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476C" w14:textId="2B03A2B9" w:rsidR="00284E95" w:rsidRPr="00A0124C" w:rsidRDefault="008E51E1" w:rsidP="00A0124C">
      <w:pPr>
        <w:spacing w:after="0"/>
      </w:pPr>
      <w:r>
        <w:rPr>
          <w:rFonts w:cstheme="minorHAnsi"/>
          <w:b/>
          <w:bCs/>
          <w:noProof/>
          <w:lang w:val="en-US"/>
        </w:rPr>
        <w:drawing>
          <wp:anchor distT="0" distB="0" distL="114300" distR="114300" simplePos="0" relativeHeight="251658240" behindDoc="0" locked="0" layoutInCell="1" allowOverlap="1" wp14:anchorId="5FDFF1BF" wp14:editId="2D4A1237">
            <wp:simplePos x="0" y="0"/>
            <wp:positionH relativeFrom="column">
              <wp:posOffset>-332105</wp:posOffset>
            </wp:positionH>
            <wp:positionV relativeFrom="page">
              <wp:posOffset>47625</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183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265"/>
        <w:gridCol w:w="2551"/>
      </w:tblGrid>
      <w:tr w:rsidR="005C51A9" w14:paraId="2E2752AF" w14:textId="77777777" w:rsidTr="004C553D">
        <w:trPr>
          <w:cantSplit/>
          <w:trHeight w:val="133"/>
        </w:trPr>
        <w:tc>
          <w:tcPr>
            <w:tcW w:w="4248" w:type="dxa"/>
            <w:shd w:val="clear" w:color="auto" w:fill="BFBFBF"/>
            <w:vAlign w:val="center"/>
          </w:tcPr>
          <w:p w14:paraId="542FCC34" w14:textId="77777777" w:rsidR="00A0124C" w:rsidRPr="00155DF4" w:rsidRDefault="008E51E1" w:rsidP="00A0124C">
            <w:pPr>
              <w:spacing w:line="240" w:lineRule="auto"/>
              <w:jc w:val="center"/>
              <w:rPr>
                <w:rFonts w:ascii="Arial" w:hAnsi="Arial" w:cs="Arial"/>
                <w:b/>
                <w:bCs/>
              </w:rPr>
            </w:pPr>
            <w:bookmarkStart w:id="0" w:name="_Hlk75350991"/>
            <w:bookmarkEnd w:id="0"/>
            <w:r w:rsidRPr="00155DF4">
              <w:rPr>
                <w:rFonts w:ascii="Arial" w:hAnsi="Arial" w:cs="Arial"/>
                <w:b/>
                <w:bCs/>
              </w:rPr>
              <w:t>Report of</w:t>
            </w:r>
          </w:p>
        </w:tc>
        <w:tc>
          <w:tcPr>
            <w:tcW w:w="3265" w:type="dxa"/>
            <w:shd w:val="clear" w:color="auto" w:fill="BFBFBF"/>
          </w:tcPr>
          <w:p w14:paraId="48B9DC27" w14:textId="77777777" w:rsidR="00A0124C" w:rsidRPr="00155DF4" w:rsidRDefault="008E51E1" w:rsidP="00A0124C">
            <w:pPr>
              <w:spacing w:line="240" w:lineRule="auto"/>
              <w:jc w:val="center"/>
              <w:rPr>
                <w:rFonts w:ascii="Arial" w:hAnsi="Arial" w:cs="Arial"/>
                <w:b/>
                <w:bCs/>
              </w:rPr>
            </w:pPr>
            <w:r w:rsidRPr="00155DF4">
              <w:rPr>
                <w:rFonts w:ascii="Arial" w:hAnsi="Arial" w:cs="Arial"/>
                <w:b/>
                <w:bCs/>
              </w:rPr>
              <w:t>Meeting</w:t>
            </w:r>
          </w:p>
        </w:tc>
        <w:tc>
          <w:tcPr>
            <w:tcW w:w="2551" w:type="dxa"/>
            <w:shd w:val="clear" w:color="auto" w:fill="BFBFBF"/>
            <w:vAlign w:val="center"/>
          </w:tcPr>
          <w:p w14:paraId="1D3FA846" w14:textId="77777777" w:rsidR="00A0124C" w:rsidRPr="00155DF4" w:rsidRDefault="008E51E1" w:rsidP="00A0124C">
            <w:pPr>
              <w:spacing w:line="240" w:lineRule="auto"/>
              <w:jc w:val="center"/>
              <w:rPr>
                <w:rFonts w:ascii="Arial" w:hAnsi="Arial" w:cs="Arial"/>
                <w:b/>
                <w:bCs/>
              </w:rPr>
            </w:pPr>
            <w:r w:rsidRPr="00155DF4">
              <w:rPr>
                <w:rFonts w:ascii="Arial" w:hAnsi="Arial" w:cs="Arial"/>
                <w:b/>
                <w:bCs/>
              </w:rPr>
              <w:t>Date</w:t>
            </w:r>
          </w:p>
        </w:tc>
      </w:tr>
      <w:tr w:rsidR="005C51A9" w14:paraId="7861A17F" w14:textId="77777777" w:rsidTr="00013680">
        <w:trPr>
          <w:cantSplit/>
          <w:trHeight w:val="1373"/>
        </w:trPr>
        <w:tc>
          <w:tcPr>
            <w:tcW w:w="4248" w:type="dxa"/>
          </w:tcPr>
          <w:p w14:paraId="359BC177" w14:textId="5AE681C1" w:rsidR="00B4145C" w:rsidRPr="00155DF4" w:rsidRDefault="008E51E1" w:rsidP="00013680">
            <w:pPr>
              <w:spacing w:after="0"/>
              <w:jc w:val="center"/>
              <w:rPr>
                <w:rFonts w:ascii="Arial" w:hAnsi="Arial" w:cs="Arial"/>
              </w:rPr>
            </w:pPr>
            <w:r w:rsidRPr="00155DF4">
              <w:rPr>
                <w:rFonts w:ascii="Arial" w:hAnsi="Arial" w:cs="Arial"/>
              </w:rPr>
              <w:t>Chief Executive</w:t>
            </w:r>
          </w:p>
          <w:p w14:paraId="3359CD6B" w14:textId="77777777" w:rsidR="00B4145C" w:rsidRPr="00155DF4" w:rsidRDefault="008E51E1" w:rsidP="00013680">
            <w:pPr>
              <w:jc w:val="center"/>
              <w:rPr>
                <w:rFonts w:ascii="Arial" w:hAnsi="Arial" w:cs="Arial"/>
              </w:rPr>
            </w:pPr>
            <w:r w:rsidRPr="00155DF4">
              <w:rPr>
                <w:rFonts w:ascii="Arial" w:hAnsi="Arial" w:cs="Arial"/>
              </w:rPr>
              <w:t xml:space="preserve">(Introduced by </w:t>
            </w:r>
            <w:r w:rsidRPr="00155DF4">
              <w:rPr>
                <w:rFonts w:ascii="Arial" w:hAnsi="Arial" w:cs="Arial"/>
              </w:rPr>
              <w:fldChar w:fldCharType="begin"/>
            </w:r>
            <w:r w:rsidRPr="00155DF4">
              <w:rPr>
                <w:rFonts w:ascii="Arial" w:hAnsi="Arial" w:cs="Arial"/>
              </w:rPr>
              <w:instrText xml:space="preserve"> DOCPROPERTY  LeadMember  \* MERGEFORMAT </w:instrText>
            </w:r>
            <w:r w:rsidRPr="00155DF4">
              <w:rPr>
                <w:rFonts w:ascii="Arial" w:hAnsi="Arial" w:cs="Arial"/>
              </w:rPr>
              <w:fldChar w:fldCharType="separate"/>
            </w:r>
            <w:r w:rsidRPr="00155DF4">
              <w:rPr>
                <w:rFonts w:ascii="Arial" w:hAnsi="Arial" w:cs="Arial"/>
              </w:rPr>
              <w:t>Leader of the Council and Cabinet Member (Strategy and Reform)</w:t>
            </w:r>
            <w:r w:rsidRPr="00155DF4">
              <w:rPr>
                <w:rFonts w:ascii="Arial" w:hAnsi="Arial" w:cs="Arial"/>
              </w:rPr>
              <w:fldChar w:fldCharType="end"/>
            </w:r>
            <w:r w:rsidRPr="00155DF4">
              <w:rPr>
                <w:rFonts w:ascii="Arial" w:hAnsi="Arial" w:cs="Arial"/>
              </w:rPr>
              <w:t>)</w:t>
            </w:r>
          </w:p>
        </w:tc>
        <w:tc>
          <w:tcPr>
            <w:tcW w:w="3265" w:type="dxa"/>
          </w:tcPr>
          <w:p w14:paraId="4F60830A" w14:textId="1D560B80" w:rsidR="00B07FE2" w:rsidRPr="00155DF4" w:rsidRDefault="00E259FB" w:rsidP="00013680">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Corporate, Performance and Budget Scrutiny Committee</w:t>
            </w:r>
          </w:p>
          <w:p w14:paraId="58350F5B" w14:textId="77777777" w:rsidR="00E259FB" w:rsidRDefault="00E259FB" w:rsidP="00013680">
            <w:pPr>
              <w:jc w:val="center"/>
              <w:rPr>
                <w:rFonts w:ascii="Arial" w:eastAsia="Times New Roman" w:hAnsi="Arial" w:cs="Arial"/>
                <w:color w:val="000000" w:themeColor="text1"/>
                <w:kern w:val="36"/>
                <w:lang w:eastAsia="en-GB"/>
              </w:rPr>
            </w:pPr>
          </w:p>
          <w:p w14:paraId="448FEB9A" w14:textId="7E889124" w:rsidR="00B4145C" w:rsidRPr="00155DF4" w:rsidRDefault="008E51E1" w:rsidP="00013680">
            <w:pPr>
              <w:jc w:val="center"/>
              <w:rPr>
                <w:rFonts w:ascii="Arial" w:eastAsia="Times New Roman" w:hAnsi="Arial" w:cs="Arial"/>
                <w:color w:val="000000" w:themeColor="text1"/>
                <w:kern w:val="36"/>
                <w:lang w:eastAsia="en-GB"/>
              </w:rPr>
            </w:pPr>
            <w:r w:rsidRPr="00155DF4">
              <w:rPr>
                <w:rFonts w:ascii="Arial" w:eastAsia="Times New Roman" w:hAnsi="Arial" w:cs="Arial"/>
                <w:color w:val="000000" w:themeColor="text1"/>
                <w:kern w:val="36"/>
                <w:lang w:eastAsia="en-GB"/>
              </w:rPr>
              <w:t>Cabinet</w:t>
            </w:r>
          </w:p>
        </w:tc>
        <w:tc>
          <w:tcPr>
            <w:tcW w:w="2551" w:type="dxa"/>
          </w:tcPr>
          <w:p w14:paraId="04FCEDAC" w14:textId="7CFBD278" w:rsidR="00E259FB" w:rsidRDefault="00E259FB" w:rsidP="00013680">
            <w:pPr>
              <w:spacing w:before="12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Wednesday, 8 November 2023</w:t>
            </w:r>
          </w:p>
          <w:p w14:paraId="2A3618C9" w14:textId="069B0AE0" w:rsidR="00B4145C" w:rsidRPr="00155DF4" w:rsidRDefault="008E51E1" w:rsidP="00013680">
            <w:pPr>
              <w:spacing w:before="120" w:line="240" w:lineRule="auto"/>
              <w:jc w:val="center"/>
              <w:rPr>
                <w:rFonts w:ascii="Arial" w:eastAsia="Times New Roman" w:hAnsi="Arial" w:cs="Arial"/>
                <w:color w:val="000000" w:themeColor="text1"/>
                <w:kern w:val="36"/>
                <w:lang w:eastAsia="en-GB"/>
              </w:rPr>
            </w:pPr>
            <w:r w:rsidRPr="00155DF4">
              <w:rPr>
                <w:rFonts w:ascii="Arial" w:eastAsia="Times New Roman" w:hAnsi="Arial" w:cs="Arial"/>
                <w:color w:val="000000" w:themeColor="text1"/>
                <w:kern w:val="36"/>
                <w:lang w:eastAsia="en-GB"/>
              </w:rPr>
              <w:t>Wednesday,</w:t>
            </w:r>
            <w:r w:rsidR="00013680" w:rsidRPr="00155DF4">
              <w:rPr>
                <w:rFonts w:ascii="Arial" w:eastAsia="Times New Roman" w:hAnsi="Arial" w:cs="Arial"/>
                <w:color w:val="000000" w:themeColor="text1"/>
                <w:kern w:val="36"/>
                <w:lang w:eastAsia="en-GB"/>
              </w:rPr>
              <w:t>1</w:t>
            </w:r>
            <w:r w:rsidR="00600381" w:rsidRPr="00155DF4">
              <w:rPr>
                <w:rFonts w:ascii="Arial" w:eastAsia="Times New Roman" w:hAnsi="Arial" w:cs="Arial"/>
                <w:color w:val="000000" w:themeColor="text1"/>
                <w:kern w:val="36"/>
                <w:lang w:eastAsia="en-GB"/>
              </w:rPr>
              <w:t>5</w:t>
            </w:r>
            <w:r w:rsidR="00013680" w:rsidRPr="00155DF4">
              <w:rPr>
                <w:rFonts w:ascii="Arial" w:eastAsia="Times New Roman" w:hAnsi="Arial" w:cs="Arial"/>
                <w:color w:val="000000" w:themeColor="text1"/>
                <w:kern w:val="36"/>
                <w:lang w:eastAsia="en-GB"/>
              </w:rPr>
              <w:t xml:space="preserve"> </w:t>
            </w:r>
            <w:r w:rsidR="00600381" w:rsidRPr="00155DF4">
              <w:rPr>
                <w:rFonts w:ascii="Arial" w:eastAsia="Times New Roman" w:hAnsi="Arial" w:cs="Arial"/>
                <w:color w:val="000000" w:themeColor="text1"/>
                <w:kern w:val="36"/>
                <w:lang w:eastAsia="en-GB"/>
              </w:rPr>
              <w:t>November</w:t>
            </w:r>
            <w:r w:rsidR="00013680" w:rsidRPr="00155DF4">
              <w:rPr>
                <w:rFonts w:ascii="Arial" w:eastAsia="Times New Roman" w:hAnsi="Arial" w:cs="Arial"/>
                <w:color w:val="000000" w:themeColor="text1"/>
                <w:kern w:val="36"/>
                <w:lang w:eastAsia="en-GB"/>
              </w:rPr>
              <w:t xml:space="preserve"> </w:t>
            </w:r>
            <w:r w:rsidRPr="00155DF4">
              <w:rPr>
                <w:rFonts w:ascii="Arial" w:eastAsia="Times New Roman" w:hAnsi="Arial" w:cs="Arial"/>
                <w:color w:val="000000" w:themeColor="text1"/>
                <w:kern w:val="36"/>
                <w:lang w:eastAsia="en-GB"/>
              </w:rPr>
              <w:t>2023</w:t>
            </w:r>
          </w:p>
        </w:tc>
      </w:tr>
    </w:tbl>
    <w:p w14:paraId="24A9A6E3" w14:textId="77777777" w:rsidR="00A0124C" w:rsidRPr="00155DF4" w:rsidRDefault="00A0124C" w:rsidP="00A0124C">
      <w:pPr>
        <w:spacing w:after="0" w:line="240" w:lineRule="auto"/>
        <w:jc w:val="both"/>
        <w:rPr>
          <w:rFonts w:ascii="Arial" w:hAnsi="Arial" w:cs="Arial"/>
          <w:bCs/>
          <w:iCs/>
        </w:rPr>
      </w:pPr>
    </w:p>
    <w:p w14:paraId="1B7414A1" w14:textId="34DB6CAB" w:rsidR="00B4145C" w:rsidRPr="00155DF4" w:rsidRDefault="008E51E1" w:rsidP="00B4145C">
      <w:pPr>
        <w:pStyle w:val="Heading1"/>
        <w:spacing w:before="0" w:beforeAutospacing="0" w:after="0" w:afterAutospacing="0"/>
        <w:rPr>
          <w:rFonts w:ascii="Arial" w:hAnsi="Arial" w:cs="Arial"/>
          <w:sz w:val="28"/>
          <w:szCs w:val="28"/>
        </w:rPr>
      </w:pPr>
      <w:r w:rsidRPr="00155DF4">
        <w:rPr>
          <w:rFonts w:ascii="Arial" w:hAnsi="Arial" w:cs="Arial"/>
          <w:sz w:val="28"/>
          <w:szCs w:val="28"/>
        </w:rPr>
        <w:fldChar w:fldCharType="begin"/>
      </w:r>
      <w:r w:rsidRPr="00155DF4">
        <w:rPr>
          <w:rFonts w:ascii="Arial" w:hAnsi="Arial" w:cs="Arial"/>
          <w:sz w:val="28"/>
          <w:szCs w:val="28"/>
        </w:rPr>
        <w:instrText xml:space="preserve"> DOCPROPERTY  IssueTitle  \* MERGEFORMAT </w:instrText>
      </w:r>
      <w:r w:rsidRPr="00155DF4">
        <w:rPr>
          <w:rFonts w:ascii="Arial" w:hAnsi="Arial" w:cs="Arial"/>
          <w:sz w:val="28"/>
          <w:szCs w:val="28"/>
        </w:rPr>
        <w:fldChar w:fldCharType="separate"/>
      </w:r>
      <w:r w:rsidRPr="00155DF4">
        <w:rPr>
          <w:rFonts w:ascii="Arial" w:hAnsi="Arial" w:cs="Arial"/>
          <w:sz w:val="28"/>
          <w:szCs w:val="28"/>
        </w:rPr>
        <w:t>South Ribble Quarter Two Performance Monitoring Report 2023-24</w:t>
      </w:r>
      <w:r w:rsidRPr="00155DF4">
        <w:rPr>
          <w:rFonts w:ascii="Arial" w:hAnsi="Arial" w:cs="Arial"/>
          <w:sz w:val="28"/>
          <w:szCs w:val="28"/>
        </w:rPr>
        <w:fldChar w:fldCharType="end"/>
      </w:r>
    </w:p>
    <w:tbl>
      <w:tblPr>
        <w:tblpPr w:leftFromText="181" w:rightFromText="181" w:vertAnchor="page" w:horzAnchor="margin" w:tblpXSpec="center" w:tblpY="438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E259FB" w14:paraId="2BA6BBF9" w14:textId="77777777" w:rsidTr="00E259FB">
        <w:trPr>
          <w:trHeight w:val="422"/>
        </w:trPr>
        <w:tc>
          <w:tcPr>
            <w:tcW w:w="5382" w:type="dxa"/>
            <w:shd w:val="clear" w:color="auto" w:fill="auto"/>
            <w:vAlign w:val="center"/>
          </w:tcPr>
          <w:p w14:paraId="17BEFD99" w14:textId="77777777" w:rsidR="00E259FB" w:rsidRPr="00155DF4" w:rsidRDefault="00E259FB" w:rsidP="00E259FB">
            <w:pPr>
              <w:spacing w:after="0"/>
              <w:rPr>
                <w:rFonts w:ascii="Arial" w:eastAsia="Times New Roman" w:hAnsi="Arial" w:cs="Arial"/>
                <w:bCs/>
                <w:color w:val="000000" w:themeColor="text1"/>
                <w:kern w:val="36"/>
                <w:lang w:eastAsia="en-GB"/>
              </w:rPr>
            </w:pPr>
            <w:r w:rsidRPr="00155DF4">
              <w:rPr>
                <w:rFonts w:ascii="Arial" w:eastAsia="Times New Roman" w:hAnsi="Arial" w:cs="Arial"/>
                <w:bCs/>
                <w:color w:val="000000" w:themeColor="text1"/>
                <w:kern w:val="36"/>
                <w:lang w:eastAsia="en-GB"/>
              </w:rPr>
              <w:t>Is this report confidential?</w:t>
            </w:r>
          </w:p>
        </w:tc>
        <w:tc>
          <w:tcPr>
            <w:tcW w:w="4683" w:type="dxa"/>
            <w:shd w:val="clear" w:color="auto" w:fill="auto"/>
            <w:vAlign w:val="center"/>
          </w:tcPr>
          <w:p w14:paraId="15139779" w14:textId="77777777" w:rsidR="00E259FB" w:rsidRPr="00155DF4" w:rsidRDefault="00E259FB" w:rsidP="00E259FB">
            <w:pPr>
              <w:spacing w:after="0"/>
              <w:rPr>
                <w:rFonts w:ascii="Arial" w:eastAsia="Times New Roman" w:hAnsi="Arial" w:cs="Arial"/>
                <w:bCs/>
                <w:color w:val="000000" w:themeColor="text1"/>
                <w:kern w:val="36"/>
                <w:lang w:eastAsia="en-GB"/>
              </w:rPr>
            </w:pPr>
            <w:r w:rsidRPr="00155DF4">
              <w:rPr>
                <w:rFonts w:ascii="Arial" w:eastAsia="Times New Roman" w:hAnsi="Arial" w:cs="Arial"/>
                <w:bCs/>
                <w:color w:val="000000" w:themeColor="text1"/>
                <w:kern w:val="36"/>
                <w:lang w:eastAsia="en-GB"/>
              </w:rPr>
              <w:t xml:space="preserve">No </w:t>
            </w:r>
          </w:p>
        </w:tc>
      </w:tr>
      <w:tr w:rsidR="00E259FB" w14:paraId="05AAA4FF" w14:textId="77777777" w:rsidTr="00E259FB">
        <w:trPr>
          <w:trHeight w:val="400"/>
        </w:trPr>
        <w:tc>
          <w:tcPr>
            <w:tcW w:w="5382" w:type="dxa"/>
            <w:shd w:val="clear" w:color="auto" w:fill="auto"/>
            <w:vAlign w:val="center"/>
          </w:tcPr>
          <w:p w14:paraId="36861015" w14:textId="77777777" w:rsidR="00E259FB" w:rsidRPr="00155DF4" w:rsidRDefault="00E259FB" w:rsidP="00E259FB">
            <w:pPr>
              <w:spacing w:after="0"/>
              <w:rPr>
                <w:rFonts w:ascii="Arial" w:eastAsia="Times New Roman" w:hAnsi="Arial" w:cs="Arial"/>
                <w:bCs/>
                <w:color w:val="000000" w:themeColor="text1"/>
                <w:kern w:val="36"/>
                <w:lang w:eastAsia="en-GB"/>
              </w:rPr>
            </w:pPr>
            <w:r w:rsidRPr="00155DF4">
              <w:rPr>
                <w:rFonts w:ascii="Arial" w:eastAsia="Times New Roman" w:hAnsi="Arial" w:cs="Arial"/>
                <w:bCs/>
                <w:color w:val="000000" w:themeColor="text1"/>
                <w:kern w:val="36"/>
                <w:lang w:eastAsia="en-GB"/>
              </w:rPr>
              <w:t>Is this decision key?</w:t>
            </w:r>
          </w:p>
        </w:tc>
        <w:tc>
          <w:tcPr>
            <w:tcW w:w="4683" w:type="dxa"/>
            <w:shd w:val="clear" w:color="auto" w:fill="auto"/>
            <w:vAlign w:val="center"/>
          </w:tcPr>
          <w:p w14:paraId="5023BA30" w14:textId="77777777" w:rsidR="00E259FB" w:rsidRPr="00155DF4" w:rsidRDefault="00E259FB" w:rsidP="00E259FB">
            <w:pPr>
              <w:spacing w:after="0"/>
              <w:rPr>
                <w:rFonts w:ascii="Arial" w:eastAsia="Times New Roman" w:hAnsi="Arial" w:cs="Arial"/>
                <w:bCs/>
                <w:color w:val="000000" w:themeColor="text1"/>
                <w:kern w:val="36"/>
                <w:lang w:eastAsia="en-GB"/>
              </w:rPr>
            </w:pPr>
            <w:r w:rsidRPr="00155DF4">
              <w:rPr>
                <w:rFonts w:ascii="Arial" w:eastAsia="Times New Roman" w:hAnsi="Arial" w:cs="Arial"/>
                <w:bCs/>
                <w:color w:val="000000" w:themeColor="text1"/>
                <w:kern w:val="36"/>
                <w:lang w:eastAsia="en-GB"/>
              </w:rPr>
              <w:t>No</w:t>
            </w:r>
          </w:p>
        </w:tc>
      </w:tr>
    </w:tbl>
    <w:p w14:paraId="4F4826E0" w14:textId="77777777" w:rsidR="00A0124C" w:rsidRPr="00155DF4" w:rsidRDefault="00A0124C" w:rsidP="00B726FB">
      <w:pPr>
        <w:pStyle w:val="Heading1"/>
        <w:spacing w:before="0" w:beforeAutospacing="0" w:after="0" w:afterAutospacing="0"/>
        <w:contextualSpacing/>
        <w:rPr>
          <w:rFonts w:ascii="Arial" w:hAnsi="Arial" w:cs="Arial"/>
          <w:sz w:val="22"/>
        </w:rPr>
      </w:pPr>
    </w:p>
    <w:p w14:paraId="1E0836AB" w14:textId="77777777" w:rsidR="000179AF" w:rsidRPr="00155DF4" w:rsidRDefault="008E51E1" w:rsidP="00B726FB">
      <w:pPr>
        <w:pStyle w:val="Heading1"/>
        <w:spacing w:before="0" w:beforeAutospacing="0"/>
        <w:rPr>
          <w:rFonts w:ascii="Arial" w:hAnsi="Arial" w:cs="Arial"/>
          <w:sz w:val="8"/>
          <w:szCs w:val="22"/>
        </w:rPr>
      </w:pPr>
      <w:r w:rsidRPr="00155DF4">
        <w:rPr>
          <w:rFonts w:ascii="Arial" w:hAnsi="Arial" w:cs="Arial"/>
          <w:sz w:val="22"/>
        </w:rPr>
        <w:t>Purpose of the Report</w:t>
      </w:r>
    </w:p>
    <w:p w14:paraId="3C26090D" w14:textId="63C642F2" w:rsidR="001A6A50" w:rsidRPr="00155DF4" w:rsidRDefault="008E51E1" w:rsidP="004B26AC">
      <w:pPr>
        <w:numPr>
          <w:ilvl w:val="0"/>
          <w:numId w:val="1"/>
        </w:numPr>
        <w:spacing w:after="0" w:line="240" w:lineRule="auto"/>
        <w:ind w:left="567" w:hanging="567"/>
        <w:jc w:val="both"/>
        <w:rPr>
          <w:rFonts w:ascii="Arial" w:hAnsi="Arial" w:cs="Arial"/>
          <w:bCs/>
          <w:iCs/>
        </w:rPr>
      </w:pPr>
      <w:r w:rsidRPr="00155DF4">
        <w:rPr>
          <w:rFonts w:ascii="Arial" w:hAnsi="Arial" w:cs="Arial"/>
          <w:bCs/>
          <w:iCs/>
        </w:rPr>
        <w:t xml:space="preserve">To provide a position statement for the Corporate Strategy for quarter </w:t>
      </w:r>
      <w:r w:rsidR="00F1305D" w:rsidRPr="00155DF4">
        <w:rPr>
          <w:rFonts w:ascii="Arial" w:hAnsi="Arial" w:cs="Arial"/>
          <w:bCs/>
          <w:iCs/>
        </w:rPr>
        <w:t>two</w:t>
      </w:r>
      <w:r w:rsidRPr="00155DF4">
        <w:rPr>
          <w:rFonts w:ascii="Arial" w:hAnsi="Arial" w:cs="Arial"/>
          <w:bCs/>
          <w:iCs/>
        </w:rPr>
        <w:t xml:space="preserve"> (</w:t>
      </w:r>
      <w:r w:rsidR="00F1305D" w:rsidRPr="00155DF4">
        <w:rPr>
          <w:rFonts w:ascii="Arial" w:hAnsi="Arial" w:cs="Arial"/>
          <w:bCs/>
          <w:iCs/>
        </w:rPr>
        <w:t>July</w:t>
      </w:r>
      <w:r w:rsidRPr="00155DF4">
        <w:rPr>
          <w:rFonts w:ascii="Arial" w:hAnsi="Arial" w:cs="Arial"/>
          <w:bCs/>
          <w:iCs/>
        </w:rPr>
        <w:t xml:space="preserve"> – </w:t>
      </w:r>
      <w:r w:rsidR="00F1305D" w:rsidRPr="00155DF4">
        <w:rPr>
          <w:rFonts w:ascii="Arial" w:hAnsi="Arial" w:cs="Arial"/>
          <w:bCs/>
          <w:iCs/>
        </w:rPr>
        <w:t>September</w:t>
      </w:r>
      <w:r w:rsidRPr="00155DF4">
        <w:rPr>
          <w:rFonts w:ascii="Arial" w:hAnsi="Arial" w:cs="Arial"/>
          <w:bCs/>
          <w:iCs/>
        </w:rPr>
        <w:t>) 202</w:t>
      </w:r>
      <w:r w:rsidR="00013680" w:rsidRPr="00155DF4">
        <w:rPr>
          <w:rFonts w:ascii="Arial" w:hAnsi="Arial" w:cs="Arial"/>
          <w:bCs/>
          <w:iCs/>
        </w:rPr>
        <w:t>3</w:t>
      </w:r>
      <w:r w:rsidRPr="00155DF4">
        <w:rPr>
          <w:rFonts w:ascii="Arial" w:hAnsi="Arial" w:cs="Arial"/>
          <w:bCs/>
          <w:iCs/>
        </w:rPr>
        <w:t>/2</w:t>
      </w:r>
      <w:r w:rsidR="00013680" w:rsidRPr="00155DF4">
        <w:rPr>
          <w:rFonts w:ascii="Arial" w:hAnsi="Arial" w:cs="Arial"/>
          <w:bCs/>
          <w:iCs/>
        </w:rPr>
        <w:t>4</w:t>
      </w:r>
      <w:r w:rsidR="00AF3BAC" w:rsidRPr="00155DF4">
        <w:rPr>
          <w:rFonts w:ascii="Arial" w:hAnsi="Arial" w:cs="Arial"/>
          <w:bCs/>
          <w:iCs/>
        </w:rPr>
        <w:t>.</w:t>
      </w:r>
    </w:p>
    <w:p w14:paraId="1A3603C7" w14:textId="77777777" w:rsidR="001A6A50" w:rsidRPr="00155DF4" w:rsidRDefault="001A6A50" w:rsidP="00A0124C">
      <w:pPr>
        <w:spacing w:after="0" w:line="240" w:lineRule="auto"/>
        <w:jc w:val="both"/>
        <w:rPr>
          <w:rFonts w:ascii="Arial" w:hAnsi="Arial" w:cs="Arial"/>
          <w:bCs/>
          <w:iCs/>
        </w:rPr>
      </w:pPr>
    </w:p>
    <w:p w14:paraId="7DEEC95D" w14:textId="46E1F28B" w:rsidR="002A4A7D" w:rsidRPr="00155DF4" w:rsidRDefault="008E51E1" w:rsidP="002A4A7D">
      <w:pPr>
        <w:pStyle w:val="Heading2"/>
        <w:spacing w:before="0" w:beforeAutospacing="0"/>
        <w:rPr>
          <w:rFonts w:ascii="Arial" w:hAnsi="Arial" w:cs="Arial"/>
          <w:sz w:val="22"/>
        </w:rPr>
      </w:pPr>
      <w:r w:rsidRPr="00155DF4">
        <w:rPr>
          <w:rFonts w:ascii="Arial" w:hAnsi="Arial" w:cs="Arial"/>
          <w:sz w:val="22"/>
        </w:rPr>
        <w:t xml:space="preserve">Recommendations to </w:t>
      </w:r>
      <w:r w:rsidR="00E259FB">
        <w:rPr>
          <w:rFonts w:ascii="Arial" w:hAnsi="Arial" w:cs="Arial"/>
          <w:sz w:val="22"/>
        </w:rPr>
        <w:t>the Corporate, Performance and Budget Scrutiny Committee</w:t>
      </w:r>
      <w:r w:rsidRPr="00155DF4">
        <w:rPr>
          <w:rFonts w:ascii="Arial" w:hAnsi="Arial" w:cs="Arial"/>
          <w:sz w:val="22"/>
        </w:rPr>
        <w:t xml:space="preserve"> </w:t>
      </w:r>
    </w:p>
    <w:p w14:paraId="4CAFE09B" w14:textId="39BF29E8" w:rsidR="00486C87" w:rsidRPr="00155DF4" w:rsidRDefault="00E259FB" w:rsidP="004B26AC">
      <w:pPr>
        <w:pStyle w:val="ListParagraph"/>
        <w:numPr>
          <w:ilvl w:val="0"/>
          <w:numId w:val="1"/>
        </w:numPr>
        <w:spacing w:after="0" w:line="240" w:lineRule="auto"/>
        <w:ind w:left="567" w:hanging="567"/>
        <w:rPr>
          <w:rFonts w:ascii="Arial" w:eastAsia="Calibri" w:hAnsi="Arial" w:cs="Arial"/>
        </w:rPr>
      </w:pPr>
      <w:r>
        <w:rPr>
          <w:rFonts w:ascii="Arial" w:eastAsia="Calibri" w:hAnsi="Arial" w:cs="Arial"/>
        </w:rPr>
        <w:t>The Corporate, Performance and Budget Scrutiny Committee are asked to consider the report and make comments and recommendations to Cabinet.</w:t>
      </w:r>
    </w:p>
    <w:p w14:paraId="124882D6" w14:textId="77777777" w:rsidR="002A4A7D" w:rsidRPr="00155DF4" w:rsidRDefault="002A4A7D" w:rsidP="002A4A7D">
      <w:pPr>
        <w:spacing w:after="0" w:line="240" w:lineRule="auto"/>
        <w:jc w:val="both"/>
        <w:rPr>
          <w:rFonts w:ascii="Arial" w:hAnsi="Arial" w:cs="Arial"/>
          <w:bCs/>
          <w:iCs/>
        </w:rPr>
      </w:pPr>
    </w:p>
    <w:p w14:paraId="02D00E22" w14:textId="77777777" w:rsidR="000179AF" w:rsidRPr="00155DF4" w:rsidRDefault="008E51E1" w:rsidP="00ED4FF1">
      <w:pPr>
        <w:pStyle w:val="Heading2"/>
        <w:spacing w:before="0" w:beforeAutospacing="0" w:after="240" w:afterAutospacing="0"/>
        <w:rPr>
          <w:rFonts w:ascii="Arial" w:hAnsi="Arial" w:cs="Arial"/>
          <w:sz w:val="12"/>
          <w:szCs w:val="14"/>
        </w:rPr>
      </w:pPr>
      <w:r w:rsidRPr="00155DF4">
        <w:rPr>
          <w:rFonts w:ascii="Arial" w:hAnsi="Arial" w:cs="Arial"/>
          <w:sz w:val="22"/>
          <w:szCs w:val="22"/>
        </w:rPr>
        <w:t>Reasons for recommendations</w:t>
      </w:r>
    </w:p>
    <w:p w14:paraId="02BADF49" w14:textId="77777777" w:rsidR="00486C87" w:rsidRPr="00155DF4" w:rsidRDefault="008E51E1" w:rsidP="004B26AC">
      <w:pPr>
        <w:pStyle w:val="ListParagraph"/>
        <w:numPr>
          <w:ilvl w:val="0"/>
          <w:numId w:val="1"/>
        </w:numPr>
        <w:ind w:left="567" w:hanging="567"/>
        <w:rPr>
          <w:rFonts w:ascii="Arial" w:hAnsi="Arial" w:cs="Arial"/>
          <w:bCs/>
          <w:iCs/>
        </w:rPr>
      </w:pPr>
      <w:r w:rsidRPr="00155DF4">
        <w:rPr>
          <w:rFonts w:ascii="Arial" w:hAnsi="Arial" w:cs="Arial"/>
          <w:bCs/>
          <w:iCs/>
        </w:rPr>
        <w:t xml:space="preserve">The Council’s performance framework sets out the process for reporting progress against the objectives of the Corporate Strategy. Robust monitoring ensures that the </w:t>
      </w:r>
      <w:r w:rsidR="00334958" w:rsidRPr="00155DF4">
        <w:rPr>
          <w:rFonts w:ascii="Arial" w:hAnsi="Arial" w:cs="Arial"/>
          <w:bCs/>
          <w:iCs/>
        </w:rPr>
        <w:t>C</w:t>
      </w:r>
      <w:r w:rsidRPr="00155DF4">
        <w:rPr>
          <w:rFonts w:ascii="Arial" w:hAnsi="Arial" w:cs="Arial"/>
          <w:bCs/>
          <w:iCs/>
        </w:rPr>
        <w:t>ouncil continues to deliver its priorities and achieves the best outcomes for residents.</w:t>
      </w:r>
    </w:p>
    <w:p w14:paraId="56149816" w14:textId="35D28930" w:rsidR="000179AF" w:rsidRPr="00155DF4" w:rsidRDefault="008E51E1" w:rsidP="00ED4FF1">
      <w:pPr>
        <w:pStyle w:val="Heading2"/>
        <w:spacing w:before="0" w:beforeAutospacing="0"/>
        <w:rPr>
          <w:rFonts w:ascii="Arial" w:hAnsi="Arial" w:cs="Arial"/>
          <w:i/>
          <w:sz w:val="22"/>
          <w:szCs w:val="22"/>
        </w:rPr>
      </w:pPr>
      <w:r w:rsidRPr="00155DF4">
        <w:rPr>
          <w:rFonts w:ascii="Arial" w:hAnsi="Arial" w:cs="Arial"/>
          <w:sz w:val="22"/>
          <w:szCs w:val="22"/>
        </w:rPr>
        <w:t xml:space="preserve">Other options considered and </w:t>
      </w:r>
      <w:r w:rsidR="009B4665" w:rsidRPr="00155DF4">
        <w:rPr>
          <w:rFonts w:ascii="Arial" w:hAnsi="Arial" w:cs="Arial"/>
          <w:sz w:val="22"/>
          <w:szCs w:val="22"/>
        </w:rPr>
        <w:t>rejected.</w:t>
      </w:r>
    </w:p>
    <w:p w14:paraId="6F1B670A" w14:textId="77777777" w:rsidR="000179AF" w:rsidRPr="00155DF4" w:rsidRDefault="008E51E1" w:rsidP="004B26AC">
      <w:pPr>
        <w:numPr>
          <w:ilvl w:val="0"/>
          <w:numId w:val="1"/>
        </w:numPr>
        <w:spacing w:after="0" w:line="240" w:lineRule="auto"/>
        <w:ind w:left="567" w:hanging="567"/>
        <w:jc w:val="both"/>
        <w:rPr>
          <w:rFonts w:ascii="Arial" w:hAnsi="Arial" w:cs="Arial"/>
          <w:bCs/>
          <w:iCs/>
        </w:rPr>
      </w:pPr>
      <w:r w:rsidRPr="00155DF4">
        <w:rPr>
          <w:rFonts w:ascii="Arial" w:hAnsi="Arial" w:cs="Arial"/>
          <w:bCs/>
          <w:iCs/>
        </w:rPr>
        <w:t>N/A</w:t>
      </w:r>
    </w:p>
    <w:p w14:paraId="094CE824" w14:textId="77777777" w:rsidR="000179AF" w:rsidRPr="00155DF4" w:rsidRDefault="000179AF" w:rsidP="000179AF">
      <w:pPr>
        <w:spacing w:after="0" w:line="240" w:lineRule="auto"/>
        <w:ind w:left="720"/>
        <w:jc w:val="both"/>
        <w:rPr>
          <w:rFonts w:ascii="Arial" w:hAnsi="Arial" w:cs="Arial"/>
          <w:bCs/>
          <w:i/>
        </w:rPr>
      </w:pPr>
    </w:p>
    <w:p w14:paraId="66726A25" w14:textId="77777777" w:rsidR="000179AF" w:rsidRPr="00155DF4" w:rsidRDefault="008E51E1" w:rsidP="00ED4FF1">
      <w:pPr>
        <w:pStyle w:val="Heading2"/>
        <w:spacing w:before="0" w:beforeAutospacing="0"/>
        <w:rPr>
          <w:rFonts w:ascii="Arial" w:hAnsi="Arial" w:cs="Arial"/>
          <w:sz w:val="22"/>
          <w:szCs w:val="22"/>
        </w:rPr>
      </w:pPr>
      <w:r w:rsidRPr="00155DF4">
        <w:rPr>
          <w:rFonts w:ascii="Arial" w:hAnsi="Arial" w:cs="Arial"/>
          <w:sz w:val="22"/>
          <w:szCs w:val="22"/>
        </w:rPr>
        <w:t>Corporate priorities</w:t>
      </w:r>
    </w:p>
    <w:p w14:paraId="4E5EE8B4" w14:textId="77777777" w:rsidR="000179AF" w:rsidRPr="00155DF4" w:rsidRDefault="008E51E1" w:rsidP="004B26AC">
      <w:pPr>
        <w:numPr>
          <w:ilvl w:val="0"/>
          <w:numId w:val="1"/>
        </w:numPr>
        <w:spacing w:after="0" w:line="240" w:lineRule="auto"/>
        <w:ind w:left="567" w:hanging="567"/>
        <w:jc w:val="both"/>
        <w:rPr>
          <w:rFonts w:ascii="Arial" w:hAnsi="Arial" w:cs="Arial"/>
          <w:bCs/>
          <w:i/>
        </w:rPr>
      </w:pPr>
      <w:r w:rsidRPr="00155DF4">
        <w:rPr>
          <w:rFonts w:ascii="Arial" w:hAnsi="Arial" w:cs="Arial"/>
          <w:bCs/>
        </w:rPr>
        <w:t xml:space="preserve"> The report relates to the following corporate priorities:</w:t>
      </w:r>
    </w:p>
    <w:p w14:paraId="2A12245F" w14:textId="77777777" w:rsidR="002A4A7D" w:rsidRPr="00155DF4" w:rsidRDefault="002A4A7D" w:rsidP="002A4A7D">
      <w:pPr>
        <w:spacing w:after="0" w:line="240" w:lineRule="auto"/>
        <w:ind w:left="360"/>
        <w:jc w:val="both"/>
        <w:rPr>
          <w:rFonts w:ascii="Arial" w:hAnsi="Arial" w:cs="Arial"/>
          <w:bCs/>
          <w:i/>
        </w:rPr>
      </w:pPr>
    </w:p>
    <w:tbl>
      <w:tblPr>
        <w:tblpPr w:leftFromText="181" w:rightFromText="18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5C51A9" w14:paraId="15CD147E" w14:textId="77777777" w:rsidTr="00A0124C">
        <w:tc>
          <w:tcPr>
            <w:tcW w:w="5098" w:type="dxa"/>
            <w:shd w:val="clear" w:color="auto" w:fill="auto"/>
            <w:vAlign w:val="center"/>
          </w:tcPr>
          <w:p w14:paraId="150A2855" w14:textId="77777777" w:rsidR="001073DC" w:rsidRPr="00155DF4" w:rsidRDefault="008E51E1" w:rsidP="00257CA1">
            <w:pPr>
              <w:spacing w:before="120" w:after="120"/>
              <w:rPr>
                <w:rFonts w:ascii="Arial" w:eastAsia="Times New Roman" w:hAnsi="Arial" w:cs="Arial"/>
                <w:b/>
                <w:color w:val="000000" w:themeColor="text1"/>
                <w:kern w:val="36"/>
                <w:lang w:eastAsia="en-GB"/>
              </w:rPr>
            </w:pPr>
            <w:r w:rsidRPr="00155DF4">
              <w:rPr>
                <w:rFonts w:ascii="Arial" w:eastAsia="Times New Roman" w:hAnsi="Arial" w:cs="Arial"/>
                <w:b/>
                <w:color w:val="000000" w:themeColor="text1"/>
                <w:kern w:val="36"/>
                <w:lang w:eastAsia="en-GB"/>
              </w:rPr>
              <w:t>An exemplary council</w:t>
            </w:r>
          </w:p>
        </w:tc>
        <w:tc>
          <w:tcPr>
            <w:tcW w:w="4820" w:type="dxa"/>
            <w:vAlign w:val="center"/>
          </w:tcPr>
          <w:p w14:paraId="41B9F3DC" w14:textId="77777777" w:rsidR="001073DC" w:rsidRPr="00155DF4" w:rsidRDefault="008E51E1" w:rsidP="00257CA1">
            <w:pPr>
              <w:spacing w:before="120" w:after="120"/>
              <w:rPr>
                <w:rFonts w:ascii="Arial" w:eastAsia="Times New Roman" w:hAnsi="Arial" w:cs="Arial"/>
                <w:b/>
                <w:color w:val="000000" w:themeColor="text1"/>
                <w:kern w:val="36"/>
                <w:lang w:eastAsia="en-GB"/>
              </w:rPr>
            </w:pPr>
            <w:r w:rsidRPr="00155DF4">
              <w:rPr>
                <w:rFonts w:ascii="Arial" w:eastAsia="Times New Roman" w:hAnsi="Arial" w:cs="Arial"/>
                <w:b/>
                <w:color w:val="000000" w:themeColor="text1"/>
                <w:kern w:val="36"/>
                <w:lang w:eastAsia="en-GB"/>
              </w:rPr>
              <w:t>Thriving communities</w:t>
            </w:r>
          </w:p>
        </w:tc>
      </w:tr>
      <w:tr w:rsidR="005C51A9" w14:paraId="4F4233DA" w14:textId="77777777" w:rsidTr="00A0124C">
        <w:tc>
          <w:tcPr>
            <w:tcW w:w="5098" w:type="dxa"/>
            <w:shd w:val="clear" w:color="auto" w:fill="auto"/>
            <w:vAlign w:val="center"/>
          </w:tcPr>
          <w:p w14:paraId="7797E9E1" w14:textId="77777777" w:rsidR="001073DC" w:rsidRPr="00155DF4" w:rsidRDefault="008E51E1" w:rsidP="00257CA1">
            <w:pPr>
              <w:spacing w:before="120" w:after="120"/>
              <w:rPr>
                <w:rFonts w:ascii="Arial" w:eastAsia="Times New Roman" w:hAnsi="Arial" w:cs="Arial"/>
                <w:b/>
                <w:color w:val="000000" w:themeColor="text1"/>
                <w:kern w:val="36"/>
                <w:lang w:eastAsia="en-GB"/>
              </w:rPr>
            </w:pPr>
            <w:r w:rsidRPr="00155DF4">
              <w:rPr>
                <w:rFonts w:ascii="Arial" w:eastAsia="Times New Roman" w:hAnsi="Arial" w:cs="Arial"/>
                <w:b/>
                <w:color w:val="000000" w:themeColor="text1"/>
                <w:kern w:val="36"/>
                <w:lang w:eastAsia="en-GB"/>
              </w:rPr>
              <w:t>A fair local economy that works for everyone</w:t>
            </w:r>
          </w:p>
        </w:tc>
        <w:tc>
          <w:tcPr>
            <w:tcW w:w="4820" w:type="dxa"/>
            <w:vAlign w:val="center"/>
          </w:tcPr>
          <w:p w14:paraId="19F46137" w14:textId="77777777" w:rsidR="001073DC" w:rsidRPr="00155DF4" w:rsidRDefault="008E51E1" w:rsidP="00257CA1">
            <w:pPr>
              <w:spacing w:before="120" w:after="120"/>
              <w:rPr>
                <w:rFonts w:ascii="Arial" w:eastAsia="Times New Roman" w:hAnsi="Arial" w:cs="Arial"/>
                <w:b/>
                <w:color w:val="000000" w:themeColor="text1"/>
                <w:kern w:val="36"/>
                <w:lang w:eastAsia="en-GB"/>
              </w:rPr>
            </w:pPr>
            <w:r w:rsidRPr="00155DF4">
              <w:rPr>
                <w:rFonts w:ascii="Arial" w:eastAsia="Times New Roman" w:hAnsi="Arial" w:cs="Arial"/>
                <w:b/>
                <w:color w:val="000000" w:themeColor="text1"/>
                <w:kern w:val="36"/>
                <w:lang w:eastAsia="en-GB"/>
              </w:rPr>
              <w:t>Good homes, green spaces, healthy places</w:t>
            </w:r>
          </w:p>
        </w:tc>
      </w:tr>
    </w:tbl>
    <w:p w14:paraId="39CC06DD" w14:textId="77777777" w:rsidR="00A0124C" w:rsidRPr="00155DF4" w:rsidRDefault="00A0124C" w:rsidP="00A0124C">
      <w:pPr>
        <w:spacing w:after="0" w:line="240" w:lineRule="auto"/>
        <w:ind w:left="360"/>
        <w:jc w:val="both"/>
        <w:rPr>
          <w:rFonts w:ascii="Arial" w:hAnsi="Arial" w:cs="Arial"/>
          <w:bCs/>
          <w:i/>
        </w:rPr>
      </w:pPr>
    </w:p>
    <w:p w14:paraId="63302FDD" w14:textId="77777777" w:rsidR="00B726FB" w:rsidRPr="00155DF4" w:rsidRDefault="008E51E1" w:rsidP="00B726FB">
      <w:pPr>
        <w:pStyle w:val="Heading2"/>
        <w:spacing w:before="0" w:beforeAutospacing="0"/>
        <w:rPr>
          <w:rFonts w:ascii="Arial" w:hAnsi="Arial" w:cs="Arial"/>
          <w:sz w:val="22"/>
          <w:szCs w:val="22"/>
        </w:rPr>
      </w:pPr>
      <w:r w:rsidRPr="00155DF4">
        <w:rPr>
          <w:rFonts w:ascii="Arial" w:hAnsi="Arial" w:cs="Arial"/>
          <w:sz w:val="22"/>
          <w:szCs w:val="22"/>
        </w:rPr>
        <w:t>Executive summary</w:t>
      </w:r>
    </w:p>
    <w:p w14:paraId="4AA91A7C" w14:textId="40C4C37A" w:rsidR="00240C02" w:rsidRPr="00155DF4" w:rsidRDefault="008E51E1" w:rsidP="0029319A">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 xml:space="preserve">This report presents the performance progress at the end of quarter </w:t>
      </w:r>
      <w:r w:rsidR="00F1305D" w:rsidRPr="00155DF4">
        <w:rPr>
          <w:rFonts w:ascii="Arial" w:hAnsi="Arial" w:cs="Arial"/>
          <w:bCs/>
          <w:iCs/>
        </w:rPr>
        <w:t>two</w:t>
      </w:r>
      <w:r w:rsidRPr="00155DF4">
        <w:rPr>
          <w:rFonts w:ascii="Arial" w:hAnsi="Arial" w:cs="Arial"/>
          <w:bCs/>
          <w:iCs/>
        </w:rPr>
        <w:t xml:space="preserve"> </w:t>
      </w:r>
      <w:r w:rsidR="00013680" w:rsidRPr="00155DF4">
        <w:rPr>
          <w:rFonts w:ascii="Arial" w:hAnsi="Arial" w:cs="Arial"/>
          <w:bCs/>
          <w:iCs/>
        </w:rPr>
        <w:t>(</w:t>
      </w:r>
      <w:r w:rsidRPr="00155DF4">
        <w:rPr>
          <w:rFonts w:ascii="Arial" w:hAnsi="Arial" w:cs="Arial"/>
          <w:bCs/>
          <w:iCs/>
        </w:rPr>
        <w:t xml:space="preserve">1 </w:t>
      </w:r>
      <w:r w:rsidR="00F1305D" w:rsidRPr="00155DF4">
        <w:rPr>
          <w:rFonts w:ascii="Arial" w:hAnsi="Arial" w:cs="Arial"/>
          <w:bCs/>
          <w:iCs/>
        </w:rPr>
        <w:t>July</w:t>
      </w:r>
      <w:r w:rsidRPr="00155DF4">
        <w:rPr>
          <w:rFonts w:ascii="Arial" w:hAnsi="Arial" w:cs="Arial"/>
          <w:bCs/>
          <w:iCs/>
        </w:rPr>
        <w:t xml:space="preserve"> </w:t>
      </w:r>
      <w:r w:rsidR="00F1305D" w:rsidRPr="00155DF4">
        <w:rPr>
          <w:rFonts w:ascii="Arial" w:hAnsi="Arial" w:cs="Arial"/>
          <w:bCs/>
          <w:iCs/>
        </w:rPr>
        <w:t>to</w:t>
      </w:r>
      <w:r w:rsidR="00BF7D46" w:rsidRPr="00155DF4">
        <w:rPr>
          <w:rFonts w:ascii="Arial" w:hAnsi="Arial" w:cs="Arial"/>
          <w:bCs/>
          <w:iCs/>
        </w:rPr>
        <w:t xml:space="preserve"> 3</w:t>
      </w:r>
      <w:r w:rsidR="00013680" w:rsidRPr="00155DF4">
        <w:rPr>
          <w:rFonts w:ascii="Arial" w:hAnsi="Arial" w:cs="Arial"/>
          <w:bCs/>
          <w:iCs/>
        </w:rPr>
        <w:t xml:space="preserve">0 </w:t>
      </w:r>
      <w:r w:rsidR="00F1305D" w:rsidRPr="00155DF4">
        <w:rPr>
          <w:rFonts w:ascii="Arial" w:hAnsi="Arial" w:cs="Arial"/>
          <w:bCs/>
          <w:iCs/>
        </w:rPr>
        <w:t>September</w:t>
      </w:r>
      <w:r w:rsidR="00013680" w:rsidRPr="00155DF4">
        <w:rPr>
          <w:rFonts w:ascii="Arial" w:hAnsi="Arial" w:cs="Arial"/>
          <w:bCs/>
          <w:iCs/>
        </w:rPr>
        <w:t xml:space="preserve"> </w:t>
      </w:r>
      <w:r w:rsidRPr="00155DF4">
        <w:rPr>
          <w:rFonts w:ascii="Arial" w:hAnsi="Arial" w:cs="Arial"/>
          <w:bCs/>
          <w:iCs/>
        </w:rPr>
        <w:t>2023</w:t>
      </w:r>
      <w:r w:rsidR="00013680" w:rsidRPr="00155DF4">
        <w:rPr>
          <w:rFonts w:ascii="Arial" w:hAnsi="Arial" w:cs="Arial"/>
          <w:bCs/>
          <w:iCs/>
        </w:rPr>
        <w:t>)</w:t>
      </w:r>
      <w:r w:rsidRPr="00155DF4">
        <w:rPr>
          <w:rFonts w:ascii="Arial" w:hAnsi="Arial" w:cs="Arial"/>
          <w:bCs/>
          <w:iCs/>
        </w:rPr>
        <w:t>.</w:t>
      </w:r>
      <w:r w:rsidR="00013680" w:rsidRPr="00155DF4">
        <w:rPr>
          <w:rFonts w:ascii="Arial" w:hAnsi="Arial" w:cs="Arial"/>
          <w:bCs/>
          <w:iCs/>
        </w:rPr>
        <w:t xml:space="preserve"> The report provides an update on the current position for the 14 projects, </w:t>
      </w:r>
      <w:r w:rsidR="002B76AF" w:rsidRPr="00155DF4">
        <w:rPr>
          <w:rFonts w:ascii="Arial" w:hAnsi="Arial" w:cs="Arial"/>
          <w:bCs/>
          <w:iCs/>
        </w:rPr>
        <w:t>30</w:t>
      </w:r>
      <w:r w:rsidR="00013680" w:rsidRPr="00155DF4">
        <w:rPr>
          <w:rFonts w:ascii="Arial" w:hAnsi="Arial" w:cs="Arial"/>
          <w:bCs/>
          <w:iCs/>
        </w:rPr>
        <w:t xml:space="preserve"> </w:t>
      </w:r>
      <w:r w:rsidR="001A56D1" w:rsidRPr="00155DF4">
        <w:rPr>
          <w:rFonts w:ascii="Arial" w:hAnsi="Arial" w:cs="Arial"/>
          <w:bCs/>
          <w:iCs/>
        </w:rPr>
        <w:t xml:space="preserve">Corporate Strategy performance measures and 7 key organisational performance measures. </w:t>
      </w:r>
    </w:p>
    <w:p w14:paraId="73EDF41C" w14:textId="77777777" w:rsidR="00013680" w:rsidRPr="00155DF4" w:rsidRDefault="00013680" w:rsidP="00013680">
      <w:pPr>
        <w:pStyle w:val="ListParagraph"/>
        <w:ind w:left="567"/>
        <w:rPr>
          <w:rFonts w:ascii="Arial" w:hAnsi="Arial" w:cs="Arial"/>
          <w:bCs/>
          <w:iCs/>
        </w:rPr>
      </w:pPr>
    </w:p>
    <w:p w14:paraId="5469E1C9" w14:textId="4CD0B3D3" w:rsidR="00BF7D46" w:rsidRPr="00155DF4" w:rsidRDefault="008E51E1" w:rsidP="0029319A">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 xml:space="preserve">The overall performance of the Corporate Strategy projects is good. Of the 14 projects in the strategy, </w:t>
      </w:r>
      <w:r w:rsidR="005C0C74" w:rsidRPr="00155DF4">
        <w:rPr>
          <w:rFonts w:ascii="Arial" w:hAnsi="Arial" w:cs="Arial"/>
          <w:bCs/>
          <w:iCs/>
        </w:rPr>
        <w:t>86</w:t>
      </w:r>
      <w:r w:rsidRPr="00155DF4">
        <w:rPr>
          <w:rFonts w:ascii="Arial" w:hAnsi="Arial" w:cs="Arial"/>
          <w:bCs/>
          <w:iCs/>
        </w:rPr>
        <w:t>% (</w:t>
      </w:r>
      <w:r w:rsidR="005C0C74" w:rsidRPr="00155DF4">
        <w:rPr>
          <w:rFonts w:ascii="Arial" w:hAnsi="Arial" w:cs="Arial"/>
          <w:bCs/>
          <w:iCs/>
        </w:rPr>
        <w:t>12</w:t>
      </w:r>
      <w:r w:rsidRPr="00155DF4">
        <w:rPr>
          <w:rFonts w:ascii="Arial" w:hAnsi="Arial" w:cs="Arial"/>
          <w:bCs/>
          <w:iCs/>
        </w:rPr>
        <w:t xml:space="preserve">) are rated green or complete; and </w:t>
      </w:r>
      <w:r w:rsidR="005C0C74" w:rsidRPr="00155DF4">
        <w:rPr>
          <w:rFonts w:ascii="Arial" w:hAnsi="Arial" w:cs="Arial"/>
          <w:bCs/>
          <w:iCs/>
        </w:rPr>
        <w:t>14</w:t>
      </w:r>
      <w:r w:rsidRPr="00155DF4">
        <w:rPr>
          <w:rFonts w:ascii="Arial" w:hAnsi="Arial" w:cs="Arial"/>
          <w:bCs/>
          <w:iCs/>
        </w:rPr>
        <w:t>% (</w:t>
      </w:r>
      <w:r w:rsidR="008818A4" w:rsidRPr="00155DF4">
        <w:rPr>
          <w:rFonts w:ascii="Arial" w:hAnsi="Arial" w:cs="Arial"/>
          <w:bCs/>
          <w:iCs/>
        </w:rPr>
        <w:t>two</w:t>
      </w:r>
      <w:r w:rsidRPr="00155DF4">
        <w:rPr>
          <w:rFonts w:ascii="Arial" w:hAnsi="Arial" w:cs="Arial"/>
          <w:bCs/>
          <w:iCs/>
        </w:rPr>
        <w:t xml:space="preserve">) are rated amber. </w:t>
      </w:r>
    </w:p>
    <w:p w14:paraId="7D07B495" w14:textId="77777777" w:rsidR="00BF7D46" w:rsidRPr="00155DF4" w:rsidRDefault="00BF7D46" w:rsidP="0029319A">
      <w:pPr>
        <w:pStyle w:val="ListParagraph"/>
        <w:spacing w:after="0" w:line="240" w:lineRule="auto"/>
        <w:ind w:left="567"/>
        <w:rPr>
          <w:rFonts w:ascii="Arial" w:hAnsi="Arial" w:cs="Arial"/>
          <w:bCs/>
          <w:iCs/>
        </w:rPr>
      </w:pPr>
    </w:p>
    <w:p w14:paraId="70A2A94E" w14:textId="092F2FDC" w:rsidR="008720EF" w:rsidRPr="00155DF4" w:rsidRDefault="008E51E1" w:rsidP="00126B4B">
      <w:pPr>
        <w:pStyle w:val="ListParagraph"/>
        <w:numPr>
          <w:ilvl w:val="0"/>
          <w:numId w:val="1"/>
        </w:numPr>
        <w:spacing w:after="0" w:line="240" w:lineRule="auto"/>
        <w:rPr>
          <w:rFonts w:ascii="Arial" w:hAnsi="Arial" w:cs="Arial"/>
          <w:bCs/>
          <w:iCs/>
        </w:rPr>
      </w:pPr>
      <w:r w:rsidRPr="00155DF4">
        <w:rPr>
          <w:rFonts w:ascii="Arial" w:hAnsi="Arial" w:cs="Arial"/>
          <w:bCs/>
          <w:iCs/>
        </w:rPr>
        <w:t>Of the 22</w:t>
      </w:r>
      <w:r w:rsidR="002E2859" w:rsidRPr="00155DF4">
        <w:rPr>
          <w:rFonts w:ascii="Arial" w:hAnsi="Arial" w:cs="Arial"/>
          <w:bCs/>
          <w:iCs/>
        </w:rPr>
        <w:t xml:space="preserve"> </w:t>
      </w:r>
      <w:r w:rsidRPr="00155DF4">
        <w:rPr>
          <w:rFonts w:ascii="Arial" w:hAnsi="Arial" w:cs="Arial"/>
          <w:bCs/>
          <w:iCs/>
        </w:rPr>
        <w:t xml:space="preserve">performance indicators used to monitor the Corporate Strategy, </w:t>
      </w:r>
      <w:r>
        <w:rPr>
          <w:rFonts w:ascii="Arial" w:hAnsi="Arial" w:cs="Arial"/>
          <w:bCs/>
          <w:iCs/>
        </w:rPr>
        <w:t>eleven</w:t>
      </w:r>
      <w:r w:rsidRPr="00155DF4">
        <w:rPr>
          <w:rFonts w:ascii="Arial" w:hAnsi="Arial" w:cs="Arial"/>
          <w:bCs/>
          <w:iCs/>
        </w:rPr>
        <w:t xml:space="preserve"> can be reported at the end of the quarter</w:t>
      </w:r>
      <w:r w:rsidR="00163123" w:rsidRPr="00155DF4">
        <w:rPr>
          <w:rFonts w:ascii="Arial" w:hAnsi="Arial" w:cs="Arial"/>
          <w:bCs/>
          <w:iCs/>
        </w:rPr>
        <w:t xml:space="preserve"> </w:t>
      </w:r>
      <w:r w:rsidR="00F1305D" w:rsidRPr="00155DF4">
        <w:rPr>
          <w:rFonts w:ascii="Arial" w:hAnsi="Arial" w:cs="Arial"/>
          <w:bCs/>
          <w:iCs/>
        </w:rPr>
        <w:t>two</w:t>
      </w:r>
      <w:r w:rsidRPr="00155DF4">
        <w:rPr>
          <w:rFonts w:ascii="Arial" w:hAnsi="Arial" w:cs="Arial"/>
          <w:bCs/>
          <w:iCs/>
        </w:rPr>
        <w:t xml:space="preserve">. Of those with targets, </w:t>
      </w:r>
      <w:r w:rsidR="00FD3B4A" w:rsidRPr="00155DF4">
        <w:rPr>
          <w:rFonts w:ascii="Arial" w:hAnsi="Arial" w:cs="Arial"/>
          <w:bCs/>
          <w:iCs/>
        </w:rPr>
        <w:t>7</w:t>
      </w:r>
      <w:r>
        <w:rPr>
          <w:rFonts w:ascii="Arial" w:hAnsi="Arial" w:cs="Arial"/>
          <w:bCs/>
          <w:iCs/>
        </w:rPr>
        <w:t>0</w:t>
      </w:r>
      <w:r w:rsidRPr="00155DF4">
        <w:rPr>
          <w:rFonts w:ascii="Arial" w:hAnsi="Arial" w:cs="Arial"/>
          <w:bCs/>
          <w:iCs/>
        </w:rPr>
        <w:t>% (</w:t>
      </w:r>
      <w:r>
        <w:rPr>
          <w:rFonts w:ascii="Arial" w:hAnsi="Arial" w:cs="Arial"/>
          <w:bCs/>
          <w:iCs/>
        </w:rPr>
        <w:t>seven</w:t>
      </w:r>
      <w:r w:rsidRPr="00155DF4">
        <w:rPr>
          <w:rFonts w:ascii="Arial" w:hAnsi="Arial" w:cs="Arial"/>
          <w:bCs/>
          <w:iCs/>
        </w:rPr>
        <w:t xml:space="preserve">) are </w:t>
      </w:r>
      <w:r w:rsidRPr="00155DF4">
        <w:rPr>
          <w:rFonts w:ascii="Arial" w:hAnsi="Arial" w:cs="Arial"/>
          <w:bCs/>
          <w:iCs/>
        </w:rPr>
        <w:lastRenderedPageBreak/>
        <w:t xml:space="preserve">performing better than target; </w:t>
      </w:r>
      <w:r w:rsidR="00FD3B4A" w:rsidRPr="00155DF4">
        <w:rPr>
          <w:rFonts w:ascii="Arial" w:hAnsi="Arial" w:cs="Arial"/>
          <w:bCs/>
          <w:iCs/>
        </w:rPr>
        <w:t>1</w:t>
      </w:r>
      <w:r>
        <w:rPr>
          <w:rFonts w:ascii="Arial" w:hAnsi="Arial" w:cs="Arial"/>
          <w:bCs/>
          <w:iCs/>
        </w:rPr>
        <w:t>0</w:t>
      </w:r>
      <w:r w:rsidR="00C86A05" w:rsidRPr="00155DF4">
        <w:rPr>
          <w:rFonts w:ascii="Arial" w:hAnsi="Arial" w:cs="Arial"/>
          <w:bCs/>
          <w:iCs/>
        </w:rPr>
        <w:t>% (</w:t>
      </w:r>
      <w:r w:rsidR="00FD3B4A" w:rsidRPr="00155DF4">
        <w:rPr>
          <w:rFonts w:ascii="Arial" w:hAnsi="Arial" w:cs="Arial"/>
          <w:bCs/>
          <w:iCs/>
        </w:rPr>
        <w:t>one</w:t>
      </w:r>
      <w:r w:rsidR="00C86A05" w:rsidRPr="00155DF4">
        <w:rPr>
          <w:rFonts w:ascii="Arial" w:hAnsi="Arial" w:cs="Arial"/>
          <w:bCs/>
          <w:iCs/>
        </w:rPr>
        <w:t xml:space="preserve">) </w:t>
      </w:r>
      <w:r w:rsidR="00FD3B4A" w:rsidRPr="00155DF4">
        <w:rPr>
          <w:rFonts w:ascii="Arial" w:hAnsi="Arial" w:cs="Arial"/>
          <w:bCs/>
          <w:iCs/>
        </w:rPr>
        <w:t>is</w:t>
      </w:r>
      <w:r w:rsidR="00C86A05" w:rsidRPr="00155DF4">
        <w:rPr>
          <w:rFonts w:ascii="Arial" w:hAnsi="Arial" w:cs="Arial"/>
          <w:bCs/>
          <w:iCs/>
        </w:rPr>
        <w:t xml:space="preserve"> performing worse than target and within the permitted 5% tolerance; </w:t>
      </w:r>
      <w:r w:rsidR="00FD3B4A" w:rsidRPr="00155DF4">
        <w:rPr>
          <w:rFonts w:ascii="Arial" w:hAnsi="Arial" w:cs="Arial"/>
          <w:bCs/>
          <w:iCs/>
        </w:rPr>
        <w:t>2</w:t>
      </w:r>
      <w:r>
        <w:rPr>
          <w:rFonts w:ascii="Arial" w:hAnsi="Arial" w:cs="Arial"/>
          <w:bCs/>
          <w:iCs/>
        </w:rPr>
        <w:t>0</w:t>
      </w:r>
      <w:r w:rsidRPr="00155DF4">
        <w:rPr>
          <w:rFonts w:ascii="Arial" w:hAnsi="Arial" w:cs="Arial"/>
          <w:bCs/>
          <w:iCs/>
        </w:rPr>
        <w:t>% (</w:t>
      </w:r>
      <w:r w:rsidR="00FD3B4A" w:rsidRPr="00155DF4">
        <w:rPr>
          <w:rFonts w:ascii="Arial" w:hAnsi="Arial" w:cs="Arial"/>
          <w:bCs/>
          <w:iCs/>
        </w:rPr>
        <w:t>two</w:t>
      </w:r>
      <w:r w:rsidRPr="00155DF4">
        <w:rPr>
          <w:rFonts w:ascii="Arial" w:hAnsi="Arial" w:cs="Arial"/>
          <w:bCs/>
          <w:iCs/>
        </w:rPr>
        <w:t>)</w:t>
      </w:r>
      <w:r w:rsidR="001E7EAC" w:rsidRPr="00155DF4">
        <w:rPr>
          <w:rFonts w:ascii="Arial" w:hAnsi="Arial" w:cs="Arial"/>
          <w:bCs/>
          <w:iCs/>
        </w:rPr>
        <w:t xml:space="preserve"> </w:t>
      </w:r>
      <w:r w:rsidR="001B026A" w:rsidRPr="00155DF4">
        <w:rPr>
          <w:rFonts w:ascii="Arial" w:hAnsi="Arial" w:cs="Arial"/>
          <w:bCs/>
          <w:iCs/>
        </w:rPr>
        <w:t>are performing</w:t>
      </w:r>
      <w:r w:rsidR="00022EBB" w:rsidRPr="00155DF4">
        <w:rPr>
          <w:rFonts w:ascii="Arial" w:hAnsi="Arial" w:cs="Arial"/>
          <w:bCs/>
          <w:iCs/>
        </w:rPr>
        <w:t xml:space="preserve"> </w:t>
      </w:r>
      <w:r w:rsidRPr="00155DF4">
        <w:rPr>
          <w:rFonts w:ascii="Arial" w:hAnsi="Arial" w:cs="Arial"/>
          <w:bCs/>
          <w:iCs/>
        </w:rPr>
        <w:t xml:space="preserve">worse than target and outside the </w:t>
      </w:r>
      <w:r w:rsidR="001B026A" w:rsidRPr="00155DF4">
        <w:rPr>
          <w:rFonts w:ascii="Arial" w:hAnsi="Arial" w:cs="Arial"/>
          <w:bCs/>
          <w:iCs/>
        </w:rPr>
        <w:t xml:space="preserve">permitted </w:t>
      </w:r>
      <w:r w:rsidRPr="00155DF4">
        <w:rPr>
          <w:rFonts w:ascii="Arial" w:hAnsi="Arial" w:cs="Arial"/>
          <w:bCs/>
          <w:iCs/>
        </w:rPr>
        <w:t>5% tolerance. O</w:t>
      </w:r>
      <w:r w:rsidR="00022EBB" w:rsidRPr="00155DF4">
        <w:rPr>
          <w:rFonts w:ascii="Arial" w:hAnsi="Arial" w:cs="Arial"/>
          <w:bCs/>
          <w:iCs/>
        </w:rPr>
        <w:t xml:space="preserve">ne </w:t>
      </w:r>
      <w:r w:rsidR="00217D1A" w:rsidRPr="00155DF4">
        <w:rPr>
          <w:rFonts w:ascii="Arial" w:hAnsi="Arial" w:cs="Arial"/>
          <w:bCs/>
          <w:iCs/>
        </w:rPr>
        <w:t>is</w:t>
      </w:r>
      <w:r w:rsidR="005A78FA" w:rsidRPr="00155DF4">
        <w:rPr>
          <w:rFonts w:ascii="Arial" w:hAnsi="Arial" w:cs="Arial"/>
          <w:bCs/>
          <w:iCs/>
        </w:rPr>
        <w:t xml:space="preserve"> </w:t>
      </w:r>
      <w:r w:rsidRPr="00155DF4">
        <w:rPr>
          <w:rFonts w:ascii="Arial" w:hAnsi="Arial" w:cs="Arial"/>
          <w:bCs/>
          <w:iCs/>
        </w:rPr>
        <w:t>being baselined.</w:t>
      </w:r>
      <w:r w:rsidR="00BC19B8" w:rsidRPr="00155DF4">
        <w:rPr>
          <w:rFonts w:ascii="Arial" w:hAnsi="Arial" w:cs="Arial"/>
          <w:bCs/>
          <w:iCs/>
        </w:rPr>
        <w:t xml:space="preserve"> </w:t>
      </w:r>
      <w:r w:rsidR="00336CA5" w:rsidRPr="00155DF4">
        <w:rPr>
          <w:rFonts w:ascii="Arial" w:hAnsi="Arial" w:cs="Arial"/>
          <w:bCs/>
          <w:iCs/>
        </w:rPr>
        <w:t xml:space="preserve">The 5% tolerance for performance indicators is in place to highlight that they are off-track, but to ensure that the focus of the report is on those indicators where performance needs to improve the most. </w:t>
      </w:r>
      <w:r w:rsidRPr="00155DF4">
        <w:rPr>
          <w:rFonts w:ascii="Arial" w:hAnsi="Arial" w:cs="Arial"/>
          <w:bCs/>
          <w:iCs/>
        </w:rPr>
        <w:t xml:space="preserve">Resident survey indicators are excluded from the total number of indicators as these are reported biennially and will be reported next in quarter one (2024/25). </w:t>
      </w:r>
    </w:p>
    <w:p w14:paraId="14E367EE" w14:textId="77777777" w:rsidR="00B726FB" w:rsidRPr="00155DF4" w:rsidRDefault="00B726FB" w:rsidP="0029319A">
      <w:pPr>
        <w:pStyle w:val="ListParagraph"/>
        <w:spacing w:after="0" w:line="240" w:lineRule="auto"/>
        <w:ind w:left="567"/>
        <w:rPr>
          <w:rFonts w:ascii="Arial" w:hAnsi="Arial" w:cs="Arial"/>
          <w:bCs/>
          <w:iCs/>
        </w:rPr>
      </w:pPr>
    </w:p>
    <w:p w14:paraId="4AE29F79" w14:textId="3FD83A43" w:rsidR="001F409C" w:rsidRPr="00155DF4" w:rsidRDefault="008E51E1" w:rsidP="0029319A">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 xml:space="preserve">Of the </w:t>
      </w:r>
      <w:r w:rsidR="00336CA5" w:rsidRPr="00155DF4">
        <w:rPr>
          <w:rFonts w:ascii="Arial" w:hAnsi="Arial" w:cs="Arial"/>
          <w:bCs/>
          <w:iCs/>
        </w:rPr>
        <w:t>seven</w:t>
      </w:r>
      <w:r w:rsidR="001A56D1" w:rsidRPr="00155DF4">
        <w:rPr>
          <w:rFonts w:ascii="Arial" w:hAnsi="Arial" w:cs="Arial"/>
          <w:bCs/>
          <w:iCs/>
        </w:rPr>
        <w:t xml:space="preserve"> </w:t>
      </w:r>
      <w:r w:rsidRPr="00155DF4">
        <w:rPr>
          <w:rFonts w:ascii="Arial" w:hAnsi="Arial" w:cs="Arial"/>
          <w:bCs/>
          <w:iCs/>
        </w:rPr>
        <w:t xml:space="preserve">key organisational performance measures, </w:t>
      </w:r>
      <w:r w:rsidR="0014504B" w:rsidRPr="00155DF4">
        <w:rPr>
          <w:rFonts w:ascii="Arial" w:hAnsi="Arial" w:cs="Arial"/>
          <w:bCs/>
          <w:iCs/>
        </w:rPr>
        <w:t>all</w:t>
      </w:r>
      <w:r w:rsidRPr="00155DF4">
        <w:rPr>
          <w:rFonts w:ascii="Arial" w:hAnsi="Arial" w:cs="Arial"/>
          <w:bCs/>
          <w:iCs/>
        </w:rPr>
        <w:t xml:space="preserve"> can be reported at the end of the quarter.</w:t>
      </w:r>
      <w:r w:rsidR="009B5907" w:rsidRPr="00155DF4">
        <w:rPr>
          <w:rFonts w:ascii="Arial" w:hAnsi="Arial" w:cs="Arial"/>
          <w:bCs/>
          <w:iCs/>
        </w:rPr>
        <w:t xml:space="preserve"> </w:t>
      </w:r>
      <w:r w:rsidR="008818A4" w:rsidRPr="00155DF4">
        <w:rPr>
          <w:rFonts w:ascii="Arial" w:hAnsi="Arial" w:cs="Arial"/>
          <w:bCs/>
          <w:iCs/>
        </w:rPr>
        <w:t>71</w:t>
      </w:r>
      <w:r w:rsidR="009B5907" w:rsidRPr="00155DF4">
        <w:rPr>
          <w:rFonts w:ascii="Arial" w:hAnsi="Arial" w:cs="Arial"/>
          <w:bCs/>
          <w:iCs/>
        </w:rPr>
        <w:t>%</w:t>
      </w:r>
      <w:r w:rsidRPr="00155DF4">
        <w:rPr>
          <w:rFonts w:ascii="Arial" w:hAnsi="Arial" w:cs="Arial"/>
          <w:bCs/>
          <w:iCs/>
        </w:rPr>
        <w:t xml:space="preserve"> </w:t>
      </w:r>
      <w:r w:rsidR="009B5907" w:rsidRPr="00155DF4">
        <w:rPr>
          <w:rFonts w:ascii="Arial" w:hAnsi="Arial" w:cs="Arial"/>
          <w:bCs/>
          <w:iCs/>
        </w:rPr>
        <w:t>(</w:t>
      </w:r>
      <w:r w:rsidR="008818A4" w:rsidRPr="00155DF4">
        <w:rPr>
          <w:rFonts w:ascii="Arial" w:hAnsi="Arial" w:cs="Arial"/>
          <w:bCs/>
          <w:iCs/>
        </w:rPr>
        <w:t>five</w:t>
      </w:r>
      <w:r w:rsidR="009B5907" w:rsidRPr="00155DF4">
        <w:rPr>
          <w:rFonts w:ascii="Arial" w:hAnsi="Arial" w:cs="Arial"/>
          <w:bCs/>
          <w:iCs/>
        </w:rPr>
        <w:t>)</w:t>
      </w:r>
      <w:r w:rsidRPr="00155DF4">
        <w:rPr>
          <w:rFonts w:ascii="Arial" w:hAnsi="Arial" w:cs="Arial"/>
          <w:bCs/>
          <w:iCs/>
        </w:rPr>
        <w:t xml:space="preserve"> are performing better than target;</w:t>
      </w:r>
      <w:r w:rsidR="002F5F0E" w:rsidRPr="00155DF4">
        <w:rPr>
          <w:rFonts w:ascii="Arial" w:hAnsi="Arial" w:cs="Arial"/>
          <w:bCs/>
          <w:iCs/>
        </w:rPr>
        <w:t xml:space="preserve"> </w:t>
      </w:r>
      <w:r w:rsidR="008818A4" w:rsidRPr="00155DF4">
        <w:rPr>
          <w:rFonts w:ascii="Arial" w:hAnsi="Arial" w:cs="Arial"/>
          <w:bCs/>
          <w:iCs/>
        </w:rPr>
        <w:t>29</w:t>
      </w:r>
      <w:r w:rsidR="002F5F0E" w:rsidRPr="00155DF4">
        <w:rPr>
          <w:rFonts w:ascii="Arial" w:hAnsi="Arial" w:cs="Arial"/>
          <w:bCs/>
          <w:iCs/>
        </w:rPr>
        <w:t>% (</w:t>
      </w:r>
      <w:r w:rsidR="008818A4" w:rsidRPr="00155DF4">
        <w:rPr>
          <w:rFonts w:ascii="Arial" w:hAnsi="Arial" w:cs="Arial"/>
          <w:bCs/>
          <w:iCs/>
        </w:rPr>
        <w:t>two</w:t>
      </w:r>
      <w:r w:rsidR="002F5F0E" w:rsidRPr="00155DF4">
        <w:rPr>
          <w:rFonts w:ascii="Arial" w:hAnsi="Arial" w:cs="Arial"/>
          <w:bCs/>
          <w:iCs/>
        </w:rPr>
        <w:t xml:space="preserve">) </w:t>
      </w:r>
      <w:r w:rsidR="008818A4" w:rsidRPr="00155DF4">
        <w:rPr>
          <w:rFonts w:ascii="Arial" w:hAnsi="Arial" w:cs="Arial"/>
          <w:bCs/>
          <w:iCs/>
        </w:rPr>
        <w:t>are</w:t>
      </w:r>
      <w:r w:rsidR="002F5F0E" w:rsidRPr="00155DF4">
        <w:rPr>
          <w:rFonts w:ascii="Arial" w:hAnsi="Arial" w:cs="Arial"/>
          <w:bCs/>
          <w:iCs/>
        </w:rPr>
        <w:t xml:space="preserve"> performing worse than target and within the permitted 5% </w:t>
      </w:r>
      <w:r w:rsidR="00C44C94" w:rsidRPr="00155DF4">
        <w:rPr>
          <w:rFonts w:ascii="Arial" w:hAnsi="Arial" w:cs="Arial"/>
          <w:bCs/>
          <w:iCs/>
        </w:rPr>
        <w:t>tolerance</w:t>
      </w:r>
      <w:r w:rsidR="008818A4" w:rsidRPr="00155DF4">
        <w:rPr>
          <w:rFonts w:ascii="Arial" w:hAnsi="Arial" w:cs="Arial"/>
          <w:bCs/>
          <w:iCs/>
        </w:rPr>
        <w:t>.</w:t>
      </w:r>
    </w:p>
    <w:p w14:paraId="2B99AEDC" w14:textId="77777777" w:rsidR="008818A4" w:rsidRPr="00155DF4" w:rsidRDefault="008818A4" w:rsidP="008818A4">
      <w:pPr>
        <w:pStyle w:val="ListParagraph"/>
        <w:rPr>
          <w:rFonts w:ascii="Arial" w:hAnsi="Arial" w:cs="Arial"/>
          <w:bCs/>
          <w:i/>
        </w:rPr>
      </w:pPr>
    </w:p>
    <w:p w14:paraId="730CC3BD" w14:textId="77777777" w:rsidR="000179AF" w:rsidRPr="00155DF4" w:rsidRDefault="008E51E1" w:rsidP="00ED4FF1">
      <w:pPr>
        <w:pStyle w:val="Heading2"/>
        <w:spacing w:before="0" w:beforeAutospacing="0"/>
        <w:rPr>
          <w:rFonts w:ascii="Arial" w:hAnsi="Arial" w:cs="Arial"/>
          <w:sz w:val="22"/>
          <w:szCs w:val="22"/>
        </w:rPr>
      </w:pPr>
      <w:r w:rsidRPr="00155DF4">
        <w:rPr>
          <w:rFonts w:ascii="Arial" w:hAnsi="Arial" w:cs="Arial"/>
          <w:sz w:val="22"/>
          <w:szCs w:val="22"/>
        </w:rPr>
        <w:t>Background to the report</w:t>
      </w:r>
    </w:p>
    <w:p w14:paraId="4BBE213F" w14:textId="77777777" w:rsidR="00CB0680" w:rsidRPr="00155DF4" w:rsidRDefault="008E51E1" w:rsidP="004B26AC">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 xml:space="preserve">At </w:t>
      </w:r>
      <w:r w:rsidR="00A0124C" w:rsidRPr="00155DF4">
        <w:rPr>
          <w:rFonts w:ascii="Arial" w:hAnsi="Arial" w:cs="Arial"/>
          <w:bCs/>
          <w:iCs/>
        </w:rPr>
        <w:t>C</w:t>
      </w:r>
      <w:r w:rsidRPr="00155DF4">
        <w:rPr>
          <w:rFonts w:ascii="Arial" w:hAnsi="Arial" w:cs="Arial"/>
          <w:bCs/>
          <w:iCs/>
        </w:rPr>
        <w:t>ouncil on 2</w:t>
      </w:r>
      <w:r w:rsidR="002E2859" w:rsidRPr="00155DF4">
        <w:rPr>
          <w:rFonts w:ascii="Arial" w:hAnsi="Arial" w:cs="Arial"/>
          <w:bCs/>
          <w:iCs/>
        </w:rPr>
        <w:t>3</w:t>
      </w:r>
      <w:r w:rsidRPr="00155DF4">
        <w:rPr>
          <w:rFonts w:ascii="Arial" w:hAnsi="Arial" w:cs="Arial"/>
          <w:bCs/>
          <w:iCs/>
        </w:rPr>
        <w:t xml:space="preserve"> November 202</w:t>
      </w:r>
      <w:r w:rsidR="002E2859" w:rsidRPr="00155DF4">
        <w:rPr>
          <w:rFonts w:ascii="Arial" w:hAnsi="Arial" w:cs="Arial"/>
          <w:bCs/>
          <w:iCs/>
        </w:rPr>
        <w:t>2</w:t>
      </w:r>
      <w:r w:rsidRPr="00155DF4">
        <w:rPr>
          <w:rFonts w:ascii="Arial" w:hAnsi="Arial" w:cs="Arial"/>
          <w:bCs/>
          <w:iCs/>
        </w:rPr>
        <w:t>, the Corporate Strategy was updated and refreshed to ensure that the strategy remained fit for purpose and responsive to the needs of the borough.</w:t>
      </w:r>
      <w:r w:rsidRPr="00155DF4">
        <w:rPr>
          <w:rFonts w:ascii="Arial" w:hAnsi="Arial" w:cs="Arial"/>
          <w:bCs/>
          <w:iCs/>
        </w:rPr>
        <w:cr/>
      </w:r>
    </w:p>
    <w:p w14:paraId="580E43D4" w14:textId="77777777" w:rsidR="00C66797" w:rsidRPr="00155DF4" w:rsidRDefault="008E51E1" w:rsidP="004B26AC">
      <w:pPr>
        <w:numPr>
          <w:ilvl w:val="0"/>
          <w:numId w:val="1"/>
        </w:numPr>
        <w:spacing w:after="0" w:line="240" w:lineRule="auto"/>
        <w:ind w:left="567" w:hanging="567"/>
        <w:contextualSpacing/>
        <w:rPr>
          <w:rFonts w:ascii="Arial" w:eastAsia="Calibri" w:hAnsi="Arial" w:cs="Arial"/>
        </w:rPr>
      </w:pPr>
      <w:r w:rsidRPr="00155DF4">
        <w:rPr>
          <w:rFonts w:ascii="Arial" w:eastAsia="Calibri" w:hAnsi="Arial" w:cs="Arial"/>
        </w:rPr>
        <w:t>The four priorities identified in the strategy are:</w:t>
      </w:r>
    </w:p>
    <w:p w14:paraId="364D02F8" w14:textId="77777777" w:rsidR="00C66797" w:rsidRPr="00155DF4" w:rsidRDefault="008E51E1" w:rsidP="00392FA0">
      <w:pPr>
        <w:numPr>
          <w:ilvl w:val="0"/>
          <w:numId w:val="2"/>
        </w:numPr>
        <w:spacing w:after="0" w:line="240" w:lineRule="auto"/>
        <w:contextualSpacing/>
        <w:rPr>
          <w:rFonts w:ascii="Arial" w:eastAsia="Calibri" w:hAnsi="Arial" w:cs="Arial"/>
        </w:rPr>
      </w:pPr>
      <w:r w:rsidRPr="00155DF4">
        <w:rPr>
          <w:rFonts w:ascii="Arial" w:eastAsia="Calibri" w:hAnsi="Arial" w:cs="Arial"/>
        </w:rPr>
        <w:t>An exemplary council,</w:t>
      </w:r>
    </w:p>
    <w:p w14:paraId="4377AD99" w14:textId="77777777" w:rsidR="00C66797" w:rsidRPr="00155DF4" w:rsidRDefault="008E51E1" w:rsidP="00392FA0">
      <w:pPr>
        <w:numPr>
          <w:ilvl w:val="0"/>
          <w:numId w:val="2"/>
        </w:numPr>
        <w:spacing w:after="0" w:line="240" w:lineRule="auto"/>
        <w:contextualSpacing/>
        <w:rPr>
          <w:rFonts w:ascii="Arial" w:eastAsia="Calibri" w:hAnsi="Arial" w:cs="Arial"/>
        </w:rPr>
      </w:pPr>
      <w:r w:rsidRPr="00155DF4">
        <w:rPr>
          <w:rFonts w:ascii="Arial" w:eastAsia="Calibri" w:hAnsi="Arial" w:cs="Arial"/>
        </w:rPr>
        <w:t>Thriving communities,</w:t>
      </w:r>
    </w:p>
    <w:p w14:paraId="614BA7B0" w14:textId="77777777" w:rsidR="00C66797" w:rsidRPr="00155DF4" w:rsidRDefault="008E51E1" w:rsidP="00392FA0">
      <w:pPr>
        <w:numPr>
          <w:ilvl w:val="0"/>
          <w:numId w:val="2"/>
        </w:numPr>
        <w:spacing w:after="0" w:line="240" w:lineRule="auto"/>
        <w:contextualSpacing/>
        <w:rPr>
          <w:rFonts w:ascii="Arial" w:eastAsia="Calibri" w:hAnsi="Arial" w:cs="Arial"/>
        </w:rPr>
      </w:pPr>
      <w:r w:rsidRPr="00155DF4">
        <w:rPr>
          <w:rFonts w:ascii="Arial" w:eastAsia="Calibri" w:hAnsi="Arial" w:cs="Arial"/>
        </w:rPr>
        <w:t>A fair local economy that works for everyone,</w:t>
      </w:r>
    </w:p>
    <w:p w14:paraId="2E6CF45D" w14:textId="77777777" w:rsidR="00C66797" w:rsidRPr="00155DF4" w:rsidRDefault="008E51E1" w:rsidP="00392FA0">
      <w:pPr>
        <w:numPr>
          <w:ilvl w:val="0"/>
          <w:numId w:val="2"/>
        </w:numPr>
        <w:spacing w:after="0" w:line="240" w:lineRule="auto"/>
        <w:contextualSpacing/>
        <w:rPr>
          <w:rFonts w:ascii="Arial" w:eastAsia="Calibri" w:hAnsi="Arial" w:cs="Arial"/>
        </w:rPr>
      </w:pPr>
      <w:r w:rsidRPr="00155DF4">
        <w:rPr>
          <w:rFonts w:ascii="Arial" w:eastAsia="Calibri" w:hAnsi="Arial" w:cs="Arial"/>
        </w:rPr>
        <w:t>Good homes, green spaces, healthy places.</w:t>
      </w:r>
    </w:p>
    <w:p w14:paraId="24E75D11" w14:textId="77777777" w:rsidR="00C66797" w:rsidRPr="00155DF4" w:rsidRDefault="00C66797" w:rsidP="00C66797">
      <w:pPr>
        <w:spacing w:after="0" w:line="240" w:lineRule="auto"/>
        <w:ind w:left="720"/>
        <w:jc w:val="both"/>
        <w:rPr>
          <w:rFonts w:ascii="Arial" w:hAnsi="Arial" w:cs="Arial"/>
          <w:bCs/>
          <w:i/>
        </w:rPr>
      </w:pPr>
    </w:p>
    <w:p w14:paraId="5AEA2160" w14:textId="76D4B165" w:rsidR="00C66797" w:rsidRPr="00155DF4" w:rsidRDefault="008E51E1" w:rsidP="004B26AC">
      <w:pPr>
        <w:pStyle w:val="ListParagraph"/>
        <w:numPr>
          <w:ilvl w:val="0"/>
          <w:numId w:val="1"/>
        </w:numPr>
        <w:spacing w:after="0" w:line="240" w:lineRule="auto"/>
        <w:ind w:left="567" w:hanging="567"/>
        <w:jc w:val="both"/>
        <w:rPr>
          <w:rFonts w:ascii="Arial" w:hAnsi="Arial" w:cs="Arial"/>
          <w:bCs/>
          <w:i/>
        </w:rPr>
      </w:pPr>
      <w:r w:rsidRPr="00155DF4">
        <w:rPr>
          <w:rFonts w:ascii="Arial" w:eastAsia="Calibri" w:hAnsi="Arial" w:cs="Arial"/>
        </w:rPr>
        <w:t>Activity and resources are targeted towards 1</w:t>
      </w:r>
      <w:r w:rsidR="002E2859" w:rsidRPr="00155DF4">
        <w:rPr>
          <w:rFonts w:ascii="Arial" w:eastAsia="Calibri" w:hAnsi="Arial" w:cs="Arial"/>
        </w:rPr>
        <w:t>4</w:t>
      </w:r>
      <w:r w:rsidRPr="00155DF4">
        <w:rPr>
          <w:rFonts w:ascii="Arial" w:eastAsia="Calibri" w:hAnsi="Arial" w:cs="Arial"/>
        </w:rPr>
        <w:t xml:space="preserve"> priority </w:t>
      </w:r>
      <w:r w:rsidR="009D19F3" w:rsidRPr="00155DF4">
        <w:rPr>
          <w:rFonts w:ascii="Arial" w:eastAsia="Calibri" w:hAnsi="Arial" w:cs="Arial"/>
        </w:rPr>
        <w:t>projects, which</w:t>
      </w:r>
      <w:r w:rsidRPr="00155DF4">
        <w:rPr>
          <w:rFonts w:ascii="Arial" w:eastAsia="Calibri" w:hAnsi="Arial" w:cs="Arial"/>
        </w:rPr>
        <w:t xml:space="preserve"> are delivered over a period of 12-18 months and measured using </w:t>
      </w:r>
      <w:r w:rsidR="002B76AF" w:rsidRPr="00155DF4">
        <w:rPr>
          <w:rFonts w:ascii="Arial" w:eastAsia="Calibri" w:hAnsi="Arial" w:cs="Arial"/>
        </w:rPr>
        <w:t>30</w:t>
      </w:r>
      <w:r w:rsidRPr="00155DF4">
        <w:rPr>
          <w:rFonts w:ascii="Arial" w:eastAsia="Calibri" w:hAnsi="Arial" w:cs="Arial"/>
        </w:rPr>
        <w:t xml:space="preserve"> performance indicators. </w:t>
      </w:r>
    </w:p>
    <w:p w14:paraId="630F55A9" w14:textId="77777777" w:rsidR="00240C02" w:rsidRPr="00155DF4" w:rsidRDefault="00240C02" w:rsidP="00240C02">
      <w:pPr>
        <w:pStyle w:val="ListParagraph"/>
        <w:spacing w:after="0" w:line="240" w:lineRule="auto"/>
        <w:ind w:left="567"/>
        <w:jc w:val="both"/>
        <w:rPr>
          <w:rFonts w:ascii="Arial" w:hAnsi="Arial" w:cs="Arial"/>
          <w:bCs/>
          <w:i/>
        </w:rPr>
      </w:pPr>
    </w:p>
    <w:p w14:paraId="5E5622EA" w14:textId="77777777" w:rsidR="00C66797" w:rsidRPr="00155DF4" w:rsidRDefault="008E51E1" w:rsidP="004B26AC">
      <w:pPr>
        <w:numPr>
          <w:ilvl w:val="0"/>
          <w:numId w:val="1"/>
        </w:numPr>
        <w:spacing w:after="0" w:line="240" w:lineRule="auto"/>
        <w:ind w:left="567" w:hanging="567"/>
        <w:contextualSpacing/>
        <w:rPr>
          <w:rFonts w:ascii="Arial" w:eastAsia="Calibri" w:hAnsi="Arial" w:cs="Arial"/>
        </w:rPr>
      </w:pPr>
      <w:r w:rsidRPr="00155DF4">
        <w:rPr>
          <w:rFonts w:ascii="Arial" w:eastAsia="Calibri" w:hAnsi="Arial" w:cs="Arial"/>
        </w:rPr>
        <w:t>A colour rating system is used to indicate status whereby:</w:t>
      </w:r>
    </w:p>
    <w:p w14:paraId="298641C7" w14:textId="77777777" w:rsidR="00C66797" w:rsidRPr="00155DF4" w:rsidRDefault="00C66797" w:rsidP="004C553D">
      <w:pPr>
        <w:spacing w:after="0" w:line="240" w:lineRule="auto"/>
        <w:ind w:left="360"/>
        <w:jc w:val="both"/>
        <w:rPr>
          <w:rFonts w:ascii="Arial" w:hAnsi="Arial" w:cs="Arial"/>
          <w:bCs/>
          <w:i/>
          <w:sz w:val="12"/>
          <w:szCs w:val="12"/>
        </w:rPr>
      </w:pPr>
    </w:p>
    <w:p w14:paraId="1E962FCF" w14:textId="77777777" w:rsidR="00C66797" w:rsidRPr="00155DF4" w:rsidRDefault="008E51E1" w:rsidP="00C66797">
      <w:pPr>
        <w:widowControl w:val="0"/>
        <w:spacing w:after="0" w:line="240" w:lineRule="auto"/>
        <w:outlineLvl w:val="0"/>
        <w:rPr>
          <w:rFonts w:ascii="Arial" w:eastAsia="Times New Roman" w:hAnsi="Arial" w:cs="Arial"/>
          <w:b/>
          <w:lang w:eastAsia="en-GB"/>
        </w:rPr>
      </w:pPr>
      <w:r w:rsidRPr="00155DF4">
        <w:rPr>
          <w:rFonts w:ascii="Arial" w:eastAsia="Times New Roman" w:hAnsi="Arial" w:cs="Arial"/>
          <w:b/>
          <w:lang w:eastAsia="en-GB"/>
        </w:rPr>
        <w:t>Projects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5C51A9" w14:paraId="5C8354BB" w14:textId="77777777" w:rsidTr="0006284E">
        <w:trPr>
          <w:trHeight w:val="251"/>
        </w:trPr>
        <w:tc>
          <w:tcPr>
            <w:tcW w:w="1023" w:type="dxa"/>
            <w:shd w:val="clear" w:color="auto" w:fill="auto"/>
            <w:vAlign w:val="center"/>
          </w:tcPr>
          <w:p w14:paraId="02B4DABD" w14:textId="77777777" w:rsidR="00C66797" w:rsidRPr="00155DF4" w:rsidRDefault="008E51E1" w:rsidP="0006284E">
            <w:pPr>
              <w:widowControl w:val="0"/>
              <w:spacing w:after="0" w:line="256" w:lineRule="auto"/>
              <w:contextualSpacing/>
              <w:jc w:val="center"/>
              <w:outlineLvl w:val="0"/>
              <w:rPr>
                <w:rFonts w:ascii="Arial" w:eastAsia="Calibri" w:hAnsi="Arial" w:cs="Arial"/>
                <w:b/>
                <w:color w:val="FFC000"/>
              </w:rPr>
            </w:pPr>
            <w:r w:rsidRPr="00155DF4">
              <w:rPr>
                <w:rFonts w:ascii="Arial" w:eastAsia="Calibri" w:hAnsi="Arial" w:cs="Arial"/>
                <w:b/>
                <w:color w:val="FF0000"/>
              </w:rPr>
              <w:t>RED</w:t>
            </w:r>
          </w:p>
        </w:tc>
        <w:tc>
          <w:tcPr>
            <w:tcW w:w="6913" w:type="dxa"/>
            <w:shd w:val="clear" w:color="auto" w:fill="auto"/>
            <w:vAlign w:val="center"/>
          </w:tcPr>
          <w:p w14:paraId="6F384386" w14:textId="77777777" w:rsidR="00C66797" w:rsidRPr="00155DF4" w:rsidRDefault="008E51E1" w:rsidP="0006284E">
            <w:pPr>
              <w:widowControl w:val="0"/>
              <w:spacing w:after="0" w:line="256" w:lineRule="auto"/>
              <w:contextualSpacing/>
              <w:outlineLvl w:val="0"/>
              <w:rPr>
                <w:rFonts w:ascii="Arial" w:eastAsia="Calibri" w:hAnsi="Arial" w:cs="Arial"/>
                <w:bCs/>
              </w:rPr>
            </w:pPr>
            <w:r w:rsidRPr="00155DF4">
              <w:rPr>
                <w:rFonts w:ascii="Arial" w:eastAsia="Calibri" w:hAnsi="Arial" w:cs="Arial"/>
                <w:bCs/>
              </w:rPr>
              <w:t>Off track</w:t>
            </w:r>
          </w:p>
        </w:tc>
      </w:tr>
      <w:tr w:rsidR="005C51A9" w14:paraId="05E77EB0" w14:textId="77777777" w:rsidTr="0006284E">
        <w:trPr>
          <w:trHeight w:val="251"/>
        </w:trPr>
        <w:tc>
          <w:tcPr>
            <w:tcW w:w="1023" w:type="dxa"/>
            <w:shd w:val="clear" w:color="auto" w:fill="auto"/>
            <w:vAlign w:val="center"/>
          </w:tcPr>
          <w:p w14:paraId="35566DD0" w14:textId="77777777" w:rsidR="00C66797" w:rsidRPr="00155DF4" w:rsidRDefault="008E51E1" w:rsidP="0006284E">
            <w:pPr>
              <w:widowControl w:val="0"/>
              <w:spacing w:after="0" w:line="256" w:lineRule="auto"/>
              <w:contextualSpacing/>
              <w:jc w:val="center"/>
              <w:outlineLvl w:val="0"/>
              <w:rPr>
                <w:rFonts w:ascii="Arial" w:eastAsia="Calibri" w:hAnsi="Arial" w:cs="Arial"/>
                <w:b/>
                <w:color w:val="FFC000"/>
              </w:rPr>
            </w:pPr>
            <w:r w:rsidRPr="00155DF4">
              <w:rPr>
                <w:rFonts w:ascii="Arial" w:eastAsia="Calibri" w:hAnsi="Arial" w:cs="Arial"/>
                <w:b/>
                <w:color w:val="FFC000"/>
              </w:rPr>
              <w:t>AMBER</w:t>
            </w:r>
          </w:p>
        </w:tc>
        <w:tc>
          <w:tcPr>
            <w:tcW w:w="6913" w:type="dxa"/>
            <w:shd w:val="clear" w:color="auto" w:fill="auto"/>
            <w:vAlign w:val="center"/>
          </w:tcPr>
          <w:p w14:paraId="4FBFA345" w14:textId="77777777" w:rsidR="00C66797" w:rsidRPr="00155DF4" w:rsidRDefault="008E51E1" w:rsidP="0006284E">
            <w:pPr>
              <w:widowControl w:val="0"/>
              <w:spacing w:after="0" w:line="256" w:lineRule="auto"/>
              <w:contextualSpacing/>
              <w:outlineLvl w:val="0"/>
              <w:rPr>
                <w:rFonts w:ascii="Arial" w:eastAsia="Calibri" w:hAnsi="Arial" w:cs="Arial"/>
                <w:bCs/>
              </w:rPr>
            </w:pPr>
            <w:r w:rsidRPr="00155DF4">
              <w:rPr>
                <w:rFonts w:ascii="Arial" w:eastAsia="Calibri" w:hAnsi="Arial" w:cs="Arial"/>
                <w:bCs/>
              </w:rPr>
              <w:t>Forecast delays or concerns, an early warning of issues</w:t>
            </w:r>
          </w:p>
        </w:tc>
      </w:tr>
      <w:tr w:rsidR="005C51A9" w14:paraId="2BB6C0C6" w14:textId="77777777" w:rsidTr="0006284E">
        <w:trPr>
          <w:trHeight w:val="181"/>
        </w:trPr>
        <w:tc>
          <w:tcPr>
            <w:tcW w:w="1023" w:type="dxa"/>
            <w:shd w:val="clear" w:color="auto" w:fill="auto"/>
            <w:vAlign w:val="center"/>
          </w:tcPr>
          <w:p w14:paraId="1CF3D9A4" w14:textId="77777777" w:rsidR="00C66797" w:rsidRPr="00155DF4" w:rsidRDefault="008E51E1" w:rsidP="0006284E">
            <w:pPr>
              <w:widowControl w:val="0"/>
              <w:spacing w:after="0" w:line="256" w:lineRule="auto"/>
              <w:contextualSpacing/>
              <w:jc w:val="center"/>
              <w:outlineLvl w:val="0"/>
              <w:rPr>
                <w:rFonts w:ascii="Arial" w:eastAsia="Calibri" w:hAnsi="Arial" w:cs="Arial"/>
                <w:b/>
                <w:color w:val="FF0000"/>
              </w:rPr>
            </w:pPr>
            <w:r w:rsidRPr="00155DF4">
              <w:rPr>
                <w:rFonts w:ascii="Arial" w:eastAsia="Calibri" w:hAnsi="Arial" w:cs="Arial"/>
                <w:b/>
                <w:color w:val="00B050"/>
              </w:rPr>
              <w:t>GREEN</w:t>
            </w:r>
          </w:p>
        </w:tc>
        <w:tc>
          <w:tcPr>
            <w:tcW w:w="6913" w:type="dxa"/>
            <w:shd w:val="clear" w:color="auto" w:fill="auto"/>
            <w:vAlign w:val="center"/>
          </w:tcPr>
          <w:p w14:paraId="51F128CA" w14:textId="77777777" w:rsidR="00C66797" w:rsidRPr="00155DF4" w:rsidRDefault="008E51E1" w:rsidP="0006284E">
            <w:pPr>
              <w:widowControl w:val="0"/>
              <w:spacing w:after="0" w:line="256" w:lineRule="auto"/>
              <w:contextualSpacing/>
              <w:outlineLvl w:val="0"/>
              <w:rPr>
                <w:rFonts w:ascii="Arial" w:eastAsia="Calibri" w:hAnsi="Arial" w:cs="Arial"/>
                <w:bCs/>
              </w:rPr>
            </w:pPr>
            <w:r w:rsidRPr="00155DF4">
              <w:rPr>
                <w:rFonts w:ascii="Arial" w:eastAsia="Calibri" w:hAnsi="Arial" w:cs="Arial"/>
                <w:bCs/>
              </w:rPr>
              <w:t>On track and progressing as planning</w:t>
            </w:r>
          </w:p>
        </w:tc>
      </w:tr>
    </w:tbl>
    <w:p w14:paraId="1D0E3B48" w14:textId="77777777" w:rsidR="00C66797" w:rsidRPr="00155DF4" w:rsidRDefault="00C66797" w:rsidP="004C553D">
      <w:pPr>
        <w:spacing w:after="0" w:line="240" w:lineRule="auto"/>
        <w:ind w:left="360"/>
        <w:jc w:val="both"/>
        <w:rPr>
          <w:rFonts w:ascii="Arial" w:eastAsia="Times New Roman" w:hAnsi="Arial" w:cs="Arial"/>
          <w:b/>
          <w:szCs w:val="20"/>
          <w:lang w:eastAsia="en-GB"/>
        </w:rPr>
      </w:pPr>
    </w:p>
    <w:p w14:paraId="4604FA58" w14:textId="77777777" w:rsidR="00C66797" w:rsidRPr="00155DF4" w:rsidRDefault="008E51E1" w:rsidP="00C66797">
      <w:pPr>
        <w:spacing w:after="0" w:line="240" w:lineRule="auto"/>
        <w:rPr>
          <w:rFonts w:ascii="Arial" w:eastAsia="Times New Roman" w:hAnsi="Arial" w:cs="Arial"/>
          <w:b/>
          <w:szCs w:val="20"/>
          <w:lang w:eastAsia="en-GB"/>
        </w:rPr>
      </w:pPr>
      <w:r w:rsidRPr="00155DF4">
        <w:rPr>
          <w:rFonts w:ascii="Arial" w:eastAsia="Times New Roman" w:hAnsi="Arial" w:cs="Arial"/>
          <w:b/>
          <w:szCs w:val="20"/>
          <w:lang w:eastAsia="en-GB"/>
        </w:rPr>
        <w:t>Performance Indicators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5C51A9" w14:paraId="0A37BFE0" w14:textId="77777777" w:rsidTr="0006284E">
        <w:trPr>
          <w:trHeight w:val="521"/>
        </w:trPr>
        <w:tc>
          <w:tcPr>
            <w:tcW w:w="968" w:type="dxa"/>
            <w:shd w:val="clear" w:color="auto" w:fill="auto"/>
            <w:vAlign w:val="center"/>
          </w:tcPr>
          <w:p w14:paraId="4804DCDB" w14:textId="77777777" w:rsidR="00C66797" w:rsidRPr="00155DF4" w:rsidRDefault="008E51E1" w:rsidP="0006284E">
            <w:pPr>
              <w:widowControl w:val="0"/>
              <w:spacing w:after="0" w:line="256" w:lineRule="auto"/>
              <w:contextualSpacing/>
              <w:jc w:val="center"/>
              <w:outlineLvl w:val="0"/>
              <w:rPr>
                <w:rFonts w:ascii="Arial" w:eastAsia="Calibri" w:hAnsi="Arial" w:cs="Arial"/>
                <w:b/>
                <w:color w:val="00B050"/>
              </w:rPr>
            </w:pPr>
            <w:r w:rsidRPr="00155DF4">
              <w:rPr>
                <w:rFonts w:ascii="Wingdings 3" w:eastAsia="Wingdings 3" w:hAnsi="Wingdings 3" w:cs="Arial"/>
                <w:color w:val="FF0000"/>
                <w:sz w:val="32"/>
              </w:rPr>
              <w:sym w:font="Wingdings 3" w:char="F070"/>
            </w:r>
          </w:p>
        </w:tc>
        <w:tc>
          <w:tcPr>
            <w:tcW w:w="6968" w:type="dxa"/>
            <w:shd w:val="clear" w:color="auto" w:fill="auto"/>
            <w:vAlign w:val="center"/>
          </w:tcPr>
          <w:p w14:paraId="7D99A40F" w14:textId="77777777" w:rsidR="00C66797" w:rsidRPr="00155DF4" w:rsidRDefault="008E51E1" w:rsidP="0006284E">
            <w:pPr>
              <w:widowControl w:val="0"/>
              <w:spacing w:after="0" w:line="256" w:lineRule="auto"/>
              <w:contextualSpacing/>
              <w:outlineLvl w:val="0"/>
              <w:rPr>
                <w:rFonts w:ascii="Arial" w:eastAsia="Arial" w:hAnsi="Arial" w:cs="Arial"/>
                <w:bCs/>
                <w:color w:val="000000"/>
              </w:rPr>
            </w:pPr>
            <w:r w:rsidRPr="00155DF4">
              <w:rPr>
                <w:rFonts w:ascii="Arial" w:eastAsia="Arial" w:hAnsi="Arial" w:cs="Arial"/>
                <w:bCs/>
                <w:color w:val="000000"/>
              </w:rPr>
              <w:t>Worse than target, outside threshold</w:t>
            </w:r>
          </w:p>
        </w:tc>
      </w:tr>
      <w:tr w:rsidR="005C51A9" w14:paraId="74D78A38" w14:textId="77777777" w:rsidTr="0006284E">
        <w:trPr>
          <w:trHeight w:val="521"/>
        </w:trPr>
        <w:tc>
          <w:tcPr>
            <w:tcW w:w="968" w:type="dxa"/>
            <w:shd w:val="clear" w:color="auto" w:fill="auto"/>
            <w:vAlign w:val="center"/>
          </w:tcPr>
          <w:p w14:paraId="17C8A18F" w14:textId="77777777" w:rsidR="00C66797" w:rsidRPr="00155DF4" w:rsidRDefault="008E51E1" w:rsidP="0006284E">
            <w:pPr>
              <w:widowControl w:val="0"/>
              <w:spacing w:after="0" w:line="256" w:lineRule="auto"/>
              <w:contextualSpacing/>
              <w:jc w:val="center"/>
              <w:outlineLvl w:val="0"/>
              <w:rPr>
                <w:rFonts w:ascii="Arial" w:eastAsia="Calibri" w:hAnsi="Arial" w:cs="Arial"/>
                <w:b/>
                <w:color w:val="5B9BD5"/>
              </w:rPr>
            </w:pPr>
            <w:r w:rsidRPr="00155DF4">
              <w:rPr>
                <w:rFonts w:ascii="Wingdings" w:eastAsia="Wingdings" w:hAnsi="Wingdings" w:cs="Arial"/>
                <w:color w:val="5B9BD5"/>
                <w:sz w:val="44"/>
              </w:rPr>
              <w:sym w:font="Wingdings" w:char="F06C"/>
            </w:r>
          </w:p>
        </w:tc>
        <w:tc>
          <w:tcPr>
            <w:tcW w:w="6968" w:type="dxa"/>
            <w:shd w:val="clear" w:color="auto" w:fill="auto"/>
            <w:vAlign w:val="center"/>
          </w:tcPr>
          <w:p w14:paraId="06EAB2BC" w14:textId="77777777" w:rsidR="00C66797" w:rsidRPr="00155DF4" w:rsidRDefault="008E51E1" w:rsidP="0006284E">
            <w:pPr>
              <w:widowControl w:val="0"/>
              <w:spacing w:after="0" w:line="256" w:lineRule="auto"/>
              <w:contextualSpacing/>
              <w:outlineLvl w:val="0"/>
              <w:rPr>
                <w:rFonts w:ascii="Arial" w:eastAsia="Arial" w:hAnsi="Arial" w:cs="Arial"/>
                <w:bCs/>
                <w:color w:val="000000"/>
              </w:rPr>
            </w:pPr>
            <w:r w:rsidRPr="00155DF4">
              <w:rPr>
                <w:rFonts w:ascii="Arial" w:eastAsia="Arial" w:hAnsi="Arial" w:cs="Arial"/>
                <w:bCs/>
                <w:color w:val="000000"/>
              </w:rPr>
              <w:t>Worse than target but within threshold (5%)</w:t>
            </w:r>
          </w:p>
        </w:tc>
      </w:tr>
      <w:tr w:rsidR="005C51A9" w14:paraId="6C017DAE" w14:textId="77777777" w:rsidTr="0006284E">
        <w:trPr>
          <w:trHeight w:val="521"/>
        </w:trPr>
        <w:tc>
          <w:tcPr>
            <w:tcW w:w="968" w:type="dxa"/>
            <w:shd w:val="clear" w:color="auto" w:fill="auto"/>
            <w:vAlign w:val="center"/>
          </w:tcPr>
          <w:p w14:paraId="0BDE81D4" w14:textId="77777777" w:rsidR="00C66797" w:rsidRPr="00155DF4" w:rsidRDefault="008E51E1" w:rsidP="0006284E">
            <w:pPr>
              <w:widowControl w:val="0"/>
              <w:spacing w:after="0" w:line="256" w:lineRule="auto"/>
              <w:contextualSpacing/>
              <w:jc w:val="center"/>
              <w:outlineLvl w:val="0"/>
              <w:rPr>
                <w:rFonts w:ascii="Arial" w:eastAsia="Calibri" w:hAnsi="Arial" w:cs="Arial"/>
                <w:b/>
                <w:color w:val="00B050"/>
              </w:rPr>
            </w:pPr>
            <w:r w:rsidRPr="00155DF4">
              <w:rPr>
                <w:rFonts w:ascii="Wingdings" w:eastAsia="Wingdings" w:hAnsi="Wingdings" w:cs="Arial"/>
                <w:color w:val="00B050"/>
                <w:sz w:val="44"/>
              </w:rPr>
              <w:sym w:font="Wingdings" w:char="F0AB"/>
            </w:r>
          </w:p>
        </w:tc>
        <w:tc>
          <w:tcPr>
            <w:tcW w:w="6968" w:type="dxa"/>
            <w:shd w:val="clear" w:color="auto" w:fill="auto"/>
            <w:vAlign w:val="center"/>
          </w:tcPr>
          <w:p w14:paraId="722762AD" w14:textId="77777777" w:rsidR="00C66797" w:rsidRPr="00155DF4" w:rsidRDefault="008E51E1" w:rsidP="0006284E">
            <w:pPr>
              <w:widowControl w:val="0"/>
              <w:spacing w:after="0" w:line="256" w:lineRule="auto"/>
              <w:contextualSpacing/>
              <w:outlineLvl w:val="0"/>
              <w:rPr>
                <w:rFonts w:ascii="Arial" w:eastAsia="Arial" w:hAnsi="Arial" w:cs="Arial"/>
                <w:bCs/>
                <w:color w:val="000000"/>
              </w:rPr>
            </w:pPr>
            <w:r w:rsidRPr="00155DF4">
              <w:rPr>
                <w:rFonts w:ascii="Arial" w:eastAsia="Arial" w:hAnsi="Arial" w:cs="Arial"/>
                <w:bCs/>
                <w:color w:val="000000"/>
              </w:rPr>
              <w:t>Performance is better than target</w:t>
            </w:r>
          </w:p>
        </w:tc>
      </w:tr>
    </w:tbl>
    <w:p w14:paraId="103F7FB7" w14:textId="77777777" w:rsidR="00010B8D" w:rsidRPr="00155DF4" w:rsidRDefault="00010B8D" w:rsidP="00010B8D">
      <w:pPr>
        <w:spacing w:after="0" w:line="240" w:lineRule="auto"/>
        <w:rPr>
          <w:rFonts w:ascii="Arial" w:eastAsia="Calibri" w:hAnsi="Arial" w:cs="Arial"/>
        </w:rPr>
        <w:sectPr w:rsidR="00010B8D" w:rsidRPr="00155DF4" w:rsidSect="00382D6D">
          <w:pgSz w:w="11906" w:h="16838"/>
          <w:pgMar w:top="1440" w:right="1440" w:bottom="1134" w:left="1440" w:header="708" w:footer="708" w:gutter="0"/>
          <w:cols w:space="708"/>
          <w:docGrid w:linePitch="360"/>
        </w:sectPr>
      </w:pPr>
    </w:p>
    <w:p w14:paraId="6F133A90" w14:textId="77777777" w:rsidR="00C66797" w:rsidRPr="00155DF4" w:rsidRDefault="00C66797" w:rsidP="00CA41FD">
      <w:pPr>
        <w:spacing w:after="0" w:line="240" w:lineRule="auto"/>
        <w:rPr>
          <w:rFonts w:ascii="Arial" w:eastAsia="Times New Roman" w:hAnsi="Arial" w:cs="Arial"/>
          <w:sz w:val="21"/>
          <w:szCs w:val="21"/>
          <w:lang w:eastAsia="en-GB"/>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5C51A9" w14:paraId="486E9B6B" w14:textId="77777777" w:rsidTr="0006284E">
        <w:trPr>
          <w:trHeight w:val="1758"/>
        </w:trPr>
        <w:tc>
          <w:tcPr>
            <w:tcW w:w="9254" w:type="dxa"/>
            <w:gridSpan w:val="3"/>
            <w:tcBorders>
              <w:top w:val="nil"/>
              <w:left w:val="nil"/>
              <w:right w:val="nil"/>
            </w:tcBorders>
            <w:shd w:val="clear" w:color="auto" w:fill="auto"/>
          </w:tcPr>
          <w:p w14:paraId="4FBA9129" w14:textId="77777777" w:rsidR="00C66797" w:rsidRPr="00155DF4" w:rsidRDefault="008E51E1" w:rsidP="0006284E">
            <w:pPr>
              <w:widowControl w:val="0"/>
              <w:spacing w:after="0" w:line="256" w:lineRule="auto"/>
              <w:ind w:firstLine="208"/>
              <w:contextualSpacing/>
              <w:outlineLvl w:val="0"/>
              <w:rPr>
                <w:rFonts w:ascii="Arial" w:eastAsia="Calibri" w:hAnsi="Arial" w:cs="Arial"/>
                <w:b/>
              </w:rPr>
            </w:pPr>
            <w:r w:rsidRPr="00155DF4">
              <w:rPr>
                <w:rFonts w:ascii="Arial" w:eastAsia="Calibri" w:hAnsi="Arial" w:cs="Arial"/>
              </w:rPr>
              <w:br w:type="page"/>
            </w:r>
            <w:bookmarkStart w:id="1" w:name="_Hlk54078121"/>
            <w:r w:rsidRPr="00155DF4">
              <w:rPr>
                <w:rFonts w:ascii="Arial" w:eastAsia="Calibri" w:hAnsi="Arial" w:cs="Arial"/>
                <w:noProof/>
                <w:lang w:val="en-US"/>
              </w:rPr>
              <w:drawing>
                <wp:inline distT="0" distB="0" distL="0" distR="0" wp14:anchorId="0DA99C0E" wp14:editId="3ED470EB">
                  <wp:extent cx="1143000" cy="12763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155DF4">
              <w:rPr>
                <w:rFonts w:ascii="Arial" w:eastAsia="Calibri" w:hAnsi="Arial" w:cs="Arial"/>
                <w:noProof/>
                <w:lang w:val="en-US"/>
              </w:rPr>
              <w:drawing>
                <wp:inline distT="0" distB="0" distL="0" distR="0" wp14:anchorId="76FCCB2C" wp14:editId="5B0B5516">
                  <wp:extent cx="2924175" cy="9715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435FACA2" w14:textId="77777777" w:rsidR="00C66797" w:rsidRPr="00155DF4" w:rsidRDefault="008E51E1" w:rsidP="0006284E">
            <w:pPr>
              <w:widowControl w:val="0"/>
              <w:spacing w:after="0" w:line="256" w:lineRule="auto"/>
              <w:contextualSpacing/>
              <w:outlineLvl w:val="0"/>
              <w:rPr>
                <w:rFonts w:ascii="Arial" w:eastAsia="Calibri" w:hAnsi="Arial" w:cs="Arial"/>
                <w:b/>
                <w:color w:val="E3322D"/>
              </w:rPr>
            </w:pPr>
            <w:r w:rsidRPr="00155DF4">
              <w:rPr>
                <w:rFonts w:ascii="Arial" w:eastAsia="Calibri" w:hAnsi="Arial" w:cs="Arial"/>
                <w:b/>
                <w:color w:val="E3322D"/>
              </w:rPr>
              <w:t>A PLACE WHERE:</w:t>
            </w:r>
          </w:p>
        </w:tc>
      </w:tr>
      <w:tr w:rsidR="005C51A9" w14:paraId="599F24ED" w14:textId="77777777" w:rsidTr="0006284E">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564D262C" w14:textId="77777777" w:rsidR="00C66797" w:rsidRPr="00155DF4" w:rsidRDefault="008E51E1" w:rsidP="0006284E">
            <w:pPr>
              <w:widowControl w:val="0"/>
              <w:spacing w:after="0" w:line="256" w:lineRule="auto"/>
              <w:contextualSpacing/>
              <w:outlineLvl w:val="0"/>
              <w:rPr>
                <w:rFonts w:ascii="Arial" w:eastAsia="Calibri" w:hAnsi="Arial" w:cs="Arial"/>
                <w:b/>
                <w:color w:val="E3322D"/>
              </w:rPr>
            </w:pPr>
            <w:r w:rsidRPr="00155DF4">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68BE38B4" w14:textId="77777777" w:rsidR="00C66797" w:rsidRPr="00155DF4" w:rsidRDefault="008E51E1" w:rsidP="0006284E">
            <w:pPr>
              <w:widowControl w:val="0"/>
              <w:spacing w:after="0" w:line="256" w:lineRule="auto"/>
              <w:contextualSpacing/>
              <w:outlineLvl w:val="0"/>
              <w:rPr>
                <w:rFonts w:ascii="Arial" w:eastAsia="Calibri" w:hAnsi="Arial" w:cs="Arial"/>
                <w:b/>
                <w:color w:val="E3322D"/>
              </w:rPr>
            </w:pPr>
            <w:r w:rsidRPr="00155DF4">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14:paraId="64923F9C" w14:textId="77777777" w:rsidR="00C66797" w:rsidRPr="00155DF4" w:rsidRDefault="008E51E1" w:rsidP="0006284E">
            <w:pPr>
              <w:widowControl w:val="0"/>
              <w:spacing w:after="0" w:line="256" w:lineRule="auto"/>
              <w:contextualSpacing/>
              <w:outlineLvl w:val="0"/>
              <w:rPr>
                <w:rFonts w:ascii="Arial" w:eastAsia="Calibri" w:hAnsi="Arial" w:cs="Arial"/>
                <w:b/>
                <w:color w:val="E3322D"/>
              </w:rPr>
            </w:pPr>
            <w:r w:rsidRPr="00155DF4">
              <w:rPr>
                <w:rFonts w:ascii="Arial" w:eastAsia="Calibri" w:hAnsi="Arial" w:cs="Arial"/>
                <w:b/>
                <w:color w:val="E3322D"/>
              </w:rPr>
              <w:t>Communities can access services and support when they need them</w:t>
            </w:r>
          </w:p>
        </w:tc>
      </w:tr>
    </w:tbl>
    <w:bookmarkEnd w:id="1"/>
    <w:p w14:paraId="49588F75" w14:textId="77777777" w:rsidR="00805EF3" w:rsidRPr="00155DF4" w:rsidRDefault="008E51E1" w:rsidP="00805EF3">
      <w:pPr>
        <w:pStyle w:val="Heading2"/>
        <w:spacing w:after="0" w:afterAutospacing="0"/>
        <w:rPr>
          <w:rFonts w:ascii="Arial" w:hAnsi="Arial" w:cs="Arial"/>
          <w:sz w:val="22"/>
          <w:szCs w:val="22"/>
        </w:rPr>
      </w:pPr>
      <w:r w:rsidRPr="00155DF4">
        <w:rPr>
          <w:rFonts w:ascii="Arial" w:hAnsi="Arial" w:cs="Arial"/>
          <w:sz w:val="22"/>
          <w:szCs w:val="22"/>
        </w:rPr>
        <w:t>Achievements this quarter</w:t>
      </w:r>
    </w:p>
    <w:p w14:paraId="658462E7" w14:textId="77777777" w:rsidR="00C042E8" w:rsidRPr="00155DF4" w:rsidRDefault="00C042E8" w:rsidP="00C042E8">
      <w:pPr>
        <w:spacing w:after="0" w:line="240" w:lineRule="auto"/>
        <w:rPr>
          <w:rFonts w:ascii="Arial" w:eastAsia="Times New Roman" w:hAnsi="Arial" w:cs="Arial"/>
          <w:b/>
          <w:bCs/>
          <w:lang w:eastAsia="en-GB"/>
        </w:rPr>
      </w:pPr>
    </w:p>
    <w:p w14:paraId="1C2124C9" w14:textId="62927520" w:rsidR="00E42B1E" w:rsidRPr="00155DF4" w:rsidRDefault="008E51E1" w:rsidP="00B858E0">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The </w:t>
      </w:r>
      <w:r w:rsidR="00336CA5" w:rsidRPr="00155DF4">
        <w:rPr>
          <w:rFonts w:ascii="Arial" w:eastAsia="Calibri" w:hAnsi="Arial" w:cs="Arial"/>
        </w:rPr>
        <w:t>s</w:t>
      </w:r>
      <w:r w:rsidRPr="00155DF4">
        <w:rPr>
          <w:rFonts w:ascii="Arial" w:eastAsia="Calibri" w:hAnsi="Arial" w:cs="Arial"/>
        </w:rPr>
        <w:t xml:space="preserve">ocial </w:t>
      </w:r>
      <w:r w:rsidR="00336CA5" w:rsidRPr="00155DF4">
        <w:rPr>
          <w:rFonts w:ascii="Arial" w:eastAsia="Calibri" w:hAnsi="Arial" w:cs="Arial"/>
        </w:rPr>
        <w:t>p</w:t>
      </w:r>
      <w:r w:rsidRPr="00155DF4">
        <w:rPr>
          <w:rFonts w:ascii="Arial" w:eastAsia="Calibri" w:hAnsi="Arial" w:cs="Arial"/>
        </w:rPr>
        <w:t xml:space="preserve">rescribing service was launched on the </w:t>
      </w:r>
      <w:r w:rsidR="00B858E0" w:rsidRPr="00155DF4">
        <w:rPr>
          <w:rFonts w:ascii="Arial" w:eastAsia="Calibri" w:hAnsi="Arial" w:cs="Arial"/>
        </w:rPr>
        <w:t xml:space="preserve">1 </w:t>
      </w:r>
      <w:r w:rsidRPr="00155DF4">
        <w:rPr>
          <w:rFonts w:ascii="Arial" w:eastAsia="Calibri" w:hAnsi="Arial" w:cs="Arial"/>
        </w:rPr>
        <w:t xml:space="preserve">September </w:t>
      </w:r>
      <w:r w:rsidR="00513952" w:rsidRPr="00155DF4">
        <w:rPr>
          <w:rFonts w:ascii="Arial" w:eastAsia="Calibri" w:hAnsi="Arial" w:cs="Arial"/>
        </w:rPr>
        <w:t xml:space="preserve">with the aim of </w:t>
      </w:r>
      <w:r w:rsidR="00643EF4" w:rsidRPr="00155DF4">
        <w:rPr>
          <w:rFonts w:ascii="Arial" w:eastAsia="Calibri" w:hAnsi="Arial" w:cs="Arial"/>
        </w:rPr>
        <w:t>reducing health</w:t>
      </w:r>
      <w:r w:rsidRPr="00155DF4">
        <w:rPr>
          <w:rFonts w:ascii="Arial" w:eastAsia="Calibri" w:hAnsi="Arial" w:cs="Arial"/>
        </w:rPr>
        <w:t xml:space="preserve"> </w:t>
      </w:r>
      <w:r w:rsidR="00513952" w:rsidRPr="00155DF4">
        <w:rPr>
          <w:rFonts w:ascii="Arial" w:eastAsia="Calibri" w:hAnsi="Arial" w:cs="Arial"/>
        </w:rPr>
        <w:t xml:space="preserve">disparities and </w:t>
      </w:r>
      <w:r w:rsidR="00336CA5" w:rsidRPr="00155DF4">
        <w:rPr>
          <w:rFonts w:ascii="Arial" w:eastAsia="Calibri" w:hAnsi="Arial" w:cs="Arial"/>
        </w:rPr>
        <w:t>improving</w:t>
      </w:r>
      <w:r w:rsidRPr="00155DF4">
        <w:rPr>
          <w:rFonts w:ascii="Arial" w:eastAsia="Calibri" w:hAnsi="Arial" w:cs="Arial"/>
        </w:rPr>
        <w:t xml:space="preserve"> outcomes</w:t>
      </w:r>
      <w:r w:rsidR="00336CA5" w:rsidRPr="00155DF4">
        <w:rPr>
          <w:rFonts w:ascii="Arial" w:eastAsia="Calibri" w:hAnsi="Arial" w:cs="Arial"/>
        </w:rPr>
        <w:t xml:space="preserve"> for residents</w:t>
      </w:r>
      <w:r w:rsidRPr="00155DF4">
        <w:rPr>
          <w:rFonts w:ascii="Arial" w:eastAsia="Calibri" w:hAnsi="Arial" w:cs="Arial"/>
        </w:rPr>
        <w:t>.</w:t>
      </w:r>
      <w:r w:rsidR="0052637A" w:rsidRPr="00155DF4">
        <w:rPr>
          <w:rFonts w:ascii="Arial" w:eastAsia="Calibri" w:hAnsi="Arial" w:cs="Arial"/>
        </w:rPr>
        <w:t xml:space="preserve"> </w:t>
      </w:r>
      <w:r w:rsidR="00513952" w:rsidRPr="00155DF4">
        <w:rPr>
          <w:rFonts w:ascii="Arial" w:eastAsia="Calibri" w:hAnsi="Arial" w:cs="Arial"/>
        </w:rPr>
        <w:t xml:space="preserve">Over the quarter, significant progress has been made, including the </w:t>
      </w:r>
      <w:r w:rsidR="00643EF4" w:rsidRPr="00155DF4">
        <w:rPr>
          <w:rFonts w:ascii="Arial" w:eastAsia="Calibri" w:hAnsi="Arial" w:cs="Arial"/>
        </w:rPr>
        <w:t>recruitment</w:t>
      </w:r>
      <w:r w:rsidR="00513952" w:rsidRPr="00155DF4">
        <w:rPr>
          <w:rFonts w:ascii="Arial" w:eastAsia="Calibri" w:hAnsi="Arial" w:cs="Arial"/>
        </w:rPr>
        <w:t xml:space="preserve"> and onboarding of all social prescribers. The primary focus for the service has been refining the processes to ensure that the council can deliver a </w:t>
      </w:r>
      <w:r w:rsidR="00643EF4" w:rsidRPr="00155DF4">
        <w:rPr>
          <w:rFonts w:ascii="Arial" w:eastAsia="Calibri" w:hAnsi="Arial" w:cs="Arial"/>
        </w:rPr>
        <w:t>high-quality</w:t>
      </w:r>
      <w:r w:rsidR="00513952" w:rsidRPr="00155DF4">
        <w:rPr>
          <w:rFonts w:ascii="Arial" w:eastAsia="Calibri" w:hAnsi="Arial" w:cs="Arial"/>
        </w:rPr>
        <w:t xml:space="preserve"> </w:t>
      </w:r>
      <w:r w:rsidR="00643EF4" w:rsidRPr="00155DF4">
        <w:rPr>
          <w:rFonts w:ascii="Arial" w:eastAsia="Calibri" w:hAnsi="Arial" w:cs="Arial"/>
        </w:rPr>
        <w:t xml:space="preserve">service to residents. Since the service launch, the South Ribble </w:t>
      </w:r>
      <w:r w:rsidR="00AC7843" w:rsidRPr="00155DF4">
        <w:rPr>
          <w:rFonts w:ascii="Arial" w:eastAsia="Calibri" w:hAnsi="Arial" w:cs="Arial"/>
        </w:rPr>
        <w:t>T</w:t>
      </w:r>
      <w:r w:rsidR="00643EF4" w:rsidRPr="00155DF4">
        <w:rPr>
          <w:rFonts w:ascii="Arial" w:eastAsia="Calibri" w:hAnsi="Arial" w:cs="Arial"/>
        </w:rPr>
        <w:t xml:space="preserve">ogether website has been updated and referrals have been received from both the local community and partners. A training programme has commenced to support social prescriber link workers, which includes Health Coach training and </w:t>
      </w:r>
      <w:r w:rsidR="00513952" w:rsidRPr="00155DF4">
        <w:rPr>
          <w:rFonts w:ascii="Arial" w:eastAsia="Calibri" w:hAnsi="Arial" w:cs="Arial"/>
        </w:rPr>
        <w:t>Benefits Initial Assessment training</w:t>
      </w:r>
      <w:r w:rsidR="00643EF4" w:rsidRPr="00155DF4">
        <w:rPr>
          <w:rFonts w:ascii="Arial" w:eastAsia="Calibri" w:hAnsi="Arial" w:cs="Arial"/>
        </w:rPr>
        <w:t xml:space="preserve"> from Citizen Advice (CAB)</w:t>
      </w:r>
      <w:r w:rsidR="00513952" w:rsidRPr="00155DF4">
        <w:rPr>
          <w:rFonts w:ascii="Arial" w:eastAsia="Calibri" w:hAnsi="Arial" w:cs="Arial"/>
        </w:rPr>
        <w:t xml:space="preserve">. </w:t>
      </w:r>
      <w:r w:rsidR="00643EF4" w:rsidRPr="00155DF4">
        <w:rPr>
          <w:rFonts w:ascii="Arial" w:eastAsia="Calibri" w:hAnsi="Arial" w:cs="Arial"/>
        </w:rPr>
        <w:t xml:space="preserve">Furthermore, the </w:t>
      </w:r>
      <w:r w:rsidR="00513952" w:rsidRPr="00155DF4">
        <w:rPr>
          <w:rFonts w:ascii="Arial" w:eastAsia="Calibri" w:hAnsi="Arial" w:cs="Arial"/>
        </w:rPr>
        <w:t xml:space="preserve">service has </w:t>
      </w:r>
      <w:r w:rsidR="00643EF4" w:rsidRPr="00155DF4">
        <w:rPr>
          <w:rFonts w:ascii="Arial" w:eastAsia="Calibri" w:hAnsi="Arial" w:cs="Arial"/>
        </w:rPr>
        <w:t>collaborated</w:t>
      </w:r>
      <w:r w:rsidR="00513952" w:rsidRPr="00155DF4">
        <w:rPr>
          <w:rFonts w:ascii="Arial" w:eastAsia="Calibri" w:hAnsi="Arial" w:cs="Arial"/>
        </w:rPr>
        <w:t xml:space="preserve"> with South Ribble Together and the Leyland Hub to promote the service and </w:t>
      </w:r>
      <w:r w:rsidR="00643EF4" w:rsidRPr="00155DF4">
        <w:rPr>
          <w:rFonts w:ascii="Arial" w:eastAsia="Calibri" w:hAnsi="Arial" w:cs="Arial"/>
        </w:rPr>
        <w:t>increase</w:t>
      </w:r>
      <w:r w:rsidR="00513952" w:rsidRPr="00155DF4">
        <w:rPr>
          <w:rFonts w:ascii="Arial" w:eastAsia="Calibri" w:hAnsi="Arial" w:cs="Arial"/>
        </w:rPr>
        <w:t xml:space="preserve"> awareness of the </w:t>
      </w:r>
      <w:r w:rsidR="00643EF4" w:rsidRPr="00155DF4">
        <w:rPr>
          <w:rFonts w:ascii="Arial" w:eastAsia="Calibri" w:hAnsi="Arial" w:cs="Arial"/>
        </w:rPr>
        <w:t>support available</w:t>
      </w:r>
      <w:r w:rsidR="00513952" w:rsidRPr="00155DF4">
        <w:rPr>
          <w:rFonts w:ascii="Arial" w:eastAsia="Calibri" w:hAnsi="Arial" w:cs="Arial"/>
        </w:rPr>
        <w:t xml:space="preserve">. </w:t>
      </w:r>
      <w:r w:rsidRPr="00155DF4">
        <w:rPr>
          <w:rFonts w:ascii="Arial" w:eastAsia="Calibri" w:hAnsi="Arial" w:cs="Arial"/>
        </w:rPr>
        <w:t>Over the next quarter, a review of community focused services and referral pathways will be undertaken to ensure that the Social Prescribing service is fully embedded and aligned with Active Health, Community Hubs, and wider council services.</w:t>
      </w:r>
    </w:p>
    <w:p w14:paraId="41E5E01B" w14:textId="77777777" w:rsidR="00E42B1E" w:rsidRPr="00155DF4" w:rsidRDefault="00E42B1E" w:rsidP="00E42B1E">
      <w:pPr>
        <w:pStyle w:val="ListParagraph"/>
        <w:spacing w:after="0" w:line="240" w:lineRule="auto"/>
        <w:ind w:left="567"/>
        <w:rPr>
          <w:rFonts w:ascii="Arial" w:eastAsia="Calibri" w:hAnsi="Arial" w:cs="Arial"/>
        </w:rPr>
      </w:pPr>
    </w:p>
    <w:p w14:paraId="289BF705" w14:textId="3731095F" w:rsidR="00E42B1E" w:rsidRPr="00155DF4" w:rsidRDefault="008E51E1" w:rsidP="00E42B1E">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As part of the council’s commitment to investing in the local community, work has progressed </w:t>
      </w:r>
      <w:r w:rsidR="00B12086" w:rsidRPr="00155DF4">
        <w:rPr>
          <w:rFonts w:ascii="Arial" w:eastAsia="Calibri" w:hAnsi="Arial" w:cs="Arial"/>
        </w:rPr>
        <w:t>this quarter</w:t>
      </w:r>
      <w:r w:rsidRPr="00155DF4">
        <w:rPr>
          <w:rFonts w:ascii="Arial" w:eastAsia="Calibri" w:hAnsi="Arial" w:cs="Arial"/>
        </w:rPr>
        <w:t xml:space="preserve"> with the purchase complet</w:t>
      </w:r>
      <w:r w:rsidR="00AC7843" w:rsidRPr="00155DF4">
        <w:rPr>
          <w:rFonts w:ascii="Arial" w:eastAsia="Calibri" w:hAnsi="Arial" w:cs="Arial"/>
        </w:rPr>
        <w:t xml:space="preserve">ion </w:t>
      </w:r>
      <w:r w:rsidRPr="00155DF4">
        <w:rPr>
          <w:rFonts w:ascii="Arial" w:eastAsia="Calibri" w:hAnsi="Arial" w:cs="Arial"/>
        </w:rPr>
        <w:t>for the South Ribble Family Wellbeing Centre (Green’s Dance Centre) in Lostock Hall. A paper outlining the plans to develop the centre was approved at Council in July 2023</w:t>
      </w:r>
      <w:r w:rsidR="00333071" w:rsidRPr="00155DF4">
        <w:rPr>
          <w:rFonts w:ascii="Arial" w:eastAsia="Calibri" w:hAnsi="Arial" w:cs="Arial"/>
        </w:rPr>
        <w:t xml:space="preserve"> and included approval of £300k budget to purchase and renovate the building. </w:t>
      </w:r>
      <w:r w:rsidR="00416C13" w:rsidRPr="00155DF4">
        <w:rPr>
          <w:rFonts w:ascii="Arial" w:eastAsia="Calibri" w:hAnsi="Arial" w:cs="Arial"/>
        </w:rPr>
        <w:t>D</w:t>
      </w:r>
      <w:r w:rsidR="00333071" w:rsidRPr="00155DF4">
        <w:rPr>
          <w:rFonts w:ascii="Arial" w:eastAsia="Calibri" w:hAnsi="Arial" w:cs="Arial"/>
        </w:rPr>
        <w:t>raft lease agreements have been produced and a tender for the renovation has been published</w:t>
      </w:r>
      <w:r w:rsidR="00416C13" w:rsidRPr="00155DF4">
        <w:rPr>
          <w:rFonts w:ascii="Arial" w:eastAsia="Calibri" w:hAnsi="Arial" w:cs="Arial"/>
        </w:rPr>
        <w:t>,</w:t>
      </w:r>
      <w:r w:rsidR="00333071" w:rsidRPr="00155DF4">
        <w:rPr>
          <w:rFonts w:ascii="Arial" w:eastAsia="Calibri" w:hAnsi="Arial" w:cs="Arial"/>
        </w:rPr>
        <w:t xml:space="preserve"> with the refurbishment work </w:t>
      </w:r>
      <w:r w:rsidR="00416C13" w:rsidRPr="00155DF4">
        <w:rPr>
          <w:rFonts w:ascii="Arial" w:eastAsia="Calibri" w:hAnsi="Arial" w:cs="Arial"/>
        </w:rPr>
        <w:t>expected to</w:t>
      </w:r>
      <w:r w:rsidR="00C81E89" w:rsidRPr="00155DF4">
        <w:rPr>
          <w:rFonts w:ascii="Arial" w:eastAsia="Calibri" w:hAnsi="Arial" w:cs="Arial"/>
        </w:rPr>
        <w:t xml:space="preserve"> </w:t>
      </w:r>
      <w:r w:rsidR="00333071" w:rsidRPr="00155DF4">
        <w:rPr>
          <w:rFonts w:ascii="Arial" w:eastAsia="Calibri" w:hAnsi="Arial" w:cs="Arial"/>
        </w:rPr>
        <w:t xml:space="preserve">commence in quarter three. </w:t>
      </w:r>
      <w:r w:rsidR="00C81E89" w:rsidRPr="00155DF4">
        <w:rPr>
          <w:rFonts w:ascii="Arial" w:eastAsia="Calibri" w:hAnsi="Arial" w:cs="Arial"/>
        </w:rPr>
        <w:t>In quarter three, the approach and criteria for the community grants scheme will be agreed</w:t>
      </w:r>
      <w:r w:rsidR="00AC7843" w:rsidRPr="00155DF4">
        <w:rPr>
          <w:rFonts w:ascii="Arial" w:eastAsia="Calibri" w:hAnsi="Arial" w:cs="Arial"/>
        </w:rPr>
        <w:t>. W</w:t>
      </w:r>
      <w:r w:rsidR="00C81E89" w:rsidRPr="00155DF4">
        <w:rPr>
          <w:rFonts w:ascii="Arial" w:eastAsia="Calibri" w:hAnsi="Arial" w:cs="Arial"/>
        </w:rPr>
        <w:t>orking closely with</w:t>
      </w:r>
      <w:r w:rsidR="00C81E89" w:rsidRPr="00155DF4">
        <w:rPr>
          <w:rFonts w:ascii="Arial" w:eastAsia="Calibri" w:hAnsi="Arial" w:cs="Arial"/>
          <w:bCs/>
          <w:color w:val="000000"/>
          <w:szCs w:val="32"/>
        </w:rPr>
        <w:t xml:space="preserve"> the Chorley and South Ribble Partnership</w:t>
      </w:r>
      <w:r w:rsidR="00DB530C" w:rsidRPr="00155DF4">
        <w:rPr>
          <w:rFonts w:ascii="Arial" w:eastAsia="Calibri" w:hAnsi="Arial" w:cs="Arial"/>
          <w:bCs/>
          <w:color w:val="000000"/>
          <w:szCs w:val="32"/>
        </w:rPr>
        <w:t xml:space="preserve"> the community assets policy will be drafted, outlining the approach for assessing community assets that require investment from the </w:t>
      </w:r>
      <w:r w:rsidR="00336CA5" w:rsidRPr="00155DF4">
        <w:rPr>
          <w:rFonts w:ascii="Arial" w:eastAsia="Calibri" w:hAnsi="Arial" w:cs="Arial"/>
          <w:bCs/>
          <w:color w:val="000000"/>
          <w:szCs w:val="32"/>
        </w:rPr>
        <w:t>c</w:t>
      </w:r>
      <w:r w:rsidR="00DB530C" w:rsidRPr="00155DF4">
        <w:rPr>
          <w:rFonts w:ascii="Arial" w:eastAsia="Calibri" w:hAnsi="Arial" w:cs="Arial"/>
          <w:bCs/>
          <w:color w:val="000000"/>
          <w:szCs w:val="32"/>
        </w:rPr>
        <w:t>ouncil.</w:t>
      </w:r>
    </w:p>
    <w:p w14:paraId="09A78D4A" w14:textId="77777777" w:rsidR="00DB530C" w:rsidRPr="00155DF4" w:rsidRDefault="00DB530C" w:rsidP="00DB530C">
      <w:pPr>
        <w:pStyle w:val="ListParagraph"/>
        <w:rPr>
          <w:rFonts w:ascii="Arial" w:eastAsia="Calibri" w:hAnsi="Arial" w:cs="Arial"/>
        </w:rPr>
      </w:pPr>
    </w:p>
    <w:p w14:paraId="6A8C144D" w14:textId="0A11D562" w:rsidR="008F6418" w:rsidRPr="00155DF4" w:rsidRDefault="008E51E1" w:rsidP="008F6418">
      <w:pPr>
        <w:pStyle w:val="ListParagraph"/>
        <w:numPr>
          <w:ilvl w:val="0"/>
          <w:numId w:val="1"/>
        </w:numPr>
        <w:spacing w:after="0" w:line="240" w:lineRule="auto"/>
        <w:ind w:left="567" w:hanging="567"/>
        <w:rPr>
          <w:rFonts w:ascii="Arial" w:eastAsia="Calibri" w:hAnsi="Arial" w:cs="Arial"/>
          <w:color w:val="FF0000"/>
        </w:rPr>
      </w:pPr>
      <w:r w:rsidRPr="00155DF4">
        <w:rPr>
          <w:rFonts w:ascii="Arial" w:eastAsia="Calibri" w:hAnsi="Arial" w:cs="Arial"/>
        </w:rPr>
        <w:t xml:space="preserve">The project to deliver the </w:t>
      </w:r>
      <w:proofErr w:type="gramStart"/>
      <w:r w:rsidR="00336CA5" w:rsidRPr="00155DF4">
        <w:rPr>
          <w:rFonts w:ascii="Arial" w:eastAsia="Calibri" w:hAnsi="Arial" w:cs="Arial"/>
        </w:rPr>
        <w:t>c</w:t>
      </w:r>
      <w:r w:rsidRPr="00155DF4">
        <w:rPr>
          <w:rFonts w:ascii="Arial" w:eastAsia="Calibri" w:hAnsi="Arial" w:cs="Arial"/>
        </w:rPr>
        <w:t xml:space="preserve">ost of </w:t>
      </w:r>
      <w:r w:rsidR="00336CA5" w:rsidRPr="00155DF4">
        <w:rPr>
          <w:rFonts w:ascii="Arial" w:eastAsia="Calibri" w:hAnsi="Arial" w:cs="Arial"/>
        </w:rPr>
        <w:t>l</w:t>
      </w:r>
      <w:r w:rsidRPr="00155DF4">
        <w:rPr>
          <w:rFonts w:ascii="Arial" w:eastAsia="Calibri" w:hAnsi="Arial" w:cs="Arial"/>
        </w:rPr>
        <w:t>iving</w:t>
      </w:r>
      <w:proofErr w:type="gramEnd"/>
      <w:r w:rsidRPr="00155DF4">
        <w:rPr>
          <w:rFonts w:ascii="Arial" w:eastAsia="Calibri" w:hAnsi="Arial" w:cs="Arial"/>
        </w:rPr>
        <w:t xml:space="preserve"> action plan progressed this quarter with the successful delivery of the summer Holiday Activities and Food (HAF) programme. The programme provided access to free activity places and food to 11,025 young people over the summer period.</w:t>
      </w:r>
      <w:r w:rsidR="002A55F9" w:rsidRPr="00155DF4">
        <w:rPr>
          <w:rFonts w:ascii="Arial" w:eastAsia="Calibri" w:hAnsi="Arial" w:cs="Arial"/>
        </w:rPr>
        <w:t xml:space="preserve"> The School Uniform Shop </w:t>
      </w:r>
      <w:r w:rsidR="008D0580" w:rsidRPr="00155DF4">
        <w:rPr>
          <w:rFonts w:ascii="Arial" w:eastAsia="Calibri" w:hAnsi="Arial" w:cs="Arial"/>
        </w:rPr>
        <w:t>supported</w:t>
      </w:r>
      <w:r w:rsidR="002A55F9" w:rsidRPr="00155DF4">
        <w:rPr>
          <w:rFonts w:ascii="Arial" w:eastAsia="Calibri" w:hAnsi="Arial" w:cs="Arial"/>
        </w:rPr>
        <w:t xml:space="preserve"> </w:t>
      </w:r>
      <w:r w:rsidR="008D0580" w:rsidRPr="00155DF4">
        <w:rPr>
          <w:rFonts w:ascii="Arial" w:eastAsia="Calibri" w:hAnsi="Arial" w:cs="Arial"/>
        </w:rPr>
        <w:t>over 500 families and 1,000 young people with access to free school uniforms, food, practical advice, and support from partner agencies.</w:t>
      </w:r>
      <w:r w:rsidR="008D0580" w:rsidRPr="00155DF4">
        <w:rPr>
          <w:rFonts w:ascii="Arial" w:hAnsi="Arial" w:cs="Arial"/>
        </w:rPr>
        <w:t xml:space="preserve"> </w:t>
      </w:r>
      <w:r w:rsidR="008D0580" w:rsidRPr="00155DF4">
        <w:rPr>
          <w:rFonts w:ascii="Arial" w:eastAsia="Calibri" w:hAnsi="Arial" w:cs="Arial"/>
        </w:rPr>
        <w:t xml:space="preserve">In July 2023, the Council approved the grant allocation of £680k for round four of the Household Support Fund to support both vulnerable residents, and those who have been adversely financially affected by Covid and the </w:t>
      </w:r>
      <w:proofErr w:type="gramStart"/>
      <w:r w:rsidR="008D0580" w:rsidRPr="00155DF4">
        <w:rPr>
          <w:rFonts w:ascii="Arial" w:eastAsia="Calibri" w:hAnsi="Arial" w:cs="Arial"/>
        </w:rPr>
        <w:t>Cost of Living</w:t>
      </w:r>
      <w:proofErr w:type="gramEnd"/>
      <w:r w:rsidR="008D0580" w:rsidRPr="00155DF4">
        <w:rPr>
          <w:rFonts w:ascii="Arial" w:eastAsia="Calibri" w:hAnsi="Arial" w:cs="Arial"/>
        </w:rPr>
        <w:t xml:space="preserve"> crisis. </w:t>
      </w:r>
      <w:r w:rsidR="00416C13" w:rsidRPr="00155DF4">
        <w:rPr>
          <w:rFonts w:ascii="Arial" w:eastAsia="Calibri" w:hAnsi="Arial" w:cs="Arial"/>
        </w:rPr>
        <w:t>Scoping work has been undertaken and s</w:t>
      </w:r>
      <w:r w:rsidR="008D0580" w:rsidRPr="00155DF4">
        <w:rPr>
          <w:rFonts w:ascii="Arial" w:eastAsia="Calibri" w:hAnsi="Arial" w:cs="Arial"/>
        </w:rPr>
        <w:t xml:space="preserve">upport will include </w:t>
      </w:r>
      <w:r w:rsidR="00416C13" w:rsidRPr="00155DF4">
        <w:rPr>
          <w:rFonts w:ascii="Arial" w:eastAsia="Calibri" w:hAnsi="Arial" w:cs="Arial"/>
        </w:rPr>
        <w:t>H</w:t>
      </w:r>
      <w:r w:rsidR="008D0580" w:rsidRPr="00155DF4">
        <w:rPr>
          <w:rFonts w:ascii="Arial" w:eastAsia="Calibri" w:hAnsi="Arial" w:cs="Arial"/>
        </w:rPr>
        <w:t xml:space="preserve">ousehold </w:t>
      </w:r>
      <w:r w:rsidR="00416C13" w:rsidRPr="00155DF4">
        <w:rPr>
          <w:rFonts w:ascii="Arial" w:eastAsia="Calibri" w:hAnsi="Arial" w:cs="Arial"/>
        </w:rPr>
        <w:t>S</w:t>
      </w:r>
      <w:r w:rsidR="008D0580" w:rsidRPr="00155DF4">
        <w:rPr>
          <w:rFonts w:ascii="Arial" w:eastAsia="Calibri" w:hAnsi="Arial" w:cs="Arial"/>
        </w:rPr>
        <w:t xml:space="preserve">upport </w:t>
      </w:r>
      <w:r w:rsidR="00416C13" w:rsidRPr="00155DF4">
        <w:rPr>
          <w:rFonts w:ascii="Arial" w:eastAsia="Calibri" w:hAnsi="Arial" w:cs="Arial"/>
        </w:rPr>
        <w:t>P</w:t>
      </w:r>
      <w:r w:rsidR="008D0580" w:rsidRPr="00155DF4">
        <w:rPr>
          <w:rFonts w:ascii="Arial" w:eastAsia="Calibri" w:hAnsi="Arial" w:cs="Arial"/>
        </w:rPr>
        <w:t>ayments</w:t>
      </w:r>
      <w:r w:rsidR="00EA7168" w:rsidRPr="00155DF4">
        <w:rPr>
          <w:rFonts w:ascii="Arial" w:eastAsia="Calibri" w:hAnsi="Arial" w:cs="Arial"/>
        </w:rPr>
        <w:t xml:space="preserve"> (e</w:t>
      </w:r>
      <w:r w:rsidR="008D0580" w:rsidRPr="00155DF4">
        <w:rPr>
          <w:rFonts w:ascii="Arial" w:hAnsi="Arial" w:cs="Arial"/>
        </w:rPr>
        <w:t>nergy, water, and wider essentials</w:t>
      </w:r>
      <w:r w:rsidR="00EA7168" w:rsidRPr="00155DF4">
        <w:rPr>
          <w:rFonts w:ascii="Arial" w:hAnsi="Arial" w:cs="Arial"/>
        </w:rPr>
        <w:t>), S</w:t>
      </w:r>
      <w:r w:rsidR="008D0580" w:rsidRPr="00155DF4">
        <w:rPr>
          <w:rFonts w:ascii="Arial" w:eastAsia="Calibri" w:hAnsi="Arial" w:cs="Arial"/>
        </w:rPr>
        <w:t xml:space="preserve">tep </w:t>
      </w:r>
      <w:r w:rsidR="00EA7168" w:rsidRPr="00155DF4">
        <w:rPr>
          <w:rFonts w:ascii="Arial" w:eastAsia="Calibri" w:hAnsi="Arial" w:cs="Arial"/>
        </w:rPr>
        <w:t>U</w:t>
      </w:r>
      <w:r w:rsidR="008D0580" w:rsidRPr="00155DF4">
        <w:rPr>
          <w:rFonts w:ascii="Arial" w:eastAsia="Calibri" w:hAnsi="Arial" w:cs="Arial"/>
        </w:rPr>
        <w:t>p grants, Holiday Hubs, and</w:t>
      </w:r>
      <w:r w:rsidR="00EA7168" w:rsidRPr="00155DF4">
        <w:rPr>
          <w:rFonts w:ascii="Arial" w:eastAsia="Calibri" w:hAnsi="Arial" w:cs="Arial"/>
        </w:rPr>
        <w:t xml:space="preserve"> providing targeted support via</w:t>
      </w:r>
      <w:r w:rsidR="008D0580" w:rsidRPr="00155DF4">
        <w:rPr>
          <w:rFonts w:ascii="Arial" w:eastAsia="Calibri" w:hAnsi="Arial" w:cs="Arial"/>
        </w:rPr>
        <w:t xml:space="preserve"> partner commissions.</w:t>
      </w:r>
      <w:r w:rsidR="00EA7168" w:rsidRPr="00155DF4">
        <w:rPr>
          <w:rFonts w:ascii="Arial" w:hAnsi="Arial" w:cs="Arial"/>
        </w:rPr>
        <w:t xml:space="preserve"> </w:t>
      </w:r>
      <w:r w:rsidR="00EA7168" w:rsidRPr="00155DF4">
        <w:rPr>
          <w:rFonts w:ascii="Arial" w:eastAsia="Calibri" w:hAnsi="Arial" w:cs="Arial"/>
        </w:rPr>
        <w:t xml:space="preserve">Looking ahead to quarter three, the project will deliver the winter </w:t>
      </w:r>
      <w:r w:rsidR="00416C13" w:rsidRPr="00155DF4">
        <w:rPr>
          <w:rFonts w:ascii="Arial" w:eastAsia="Calibri" w:hAnsi="Arial" w:cs="Arial"/>
        </w:rPr>
        <w:t>Holiday Activities and Food (HAF) programme</w:t>
      </w:r>
      <w:r w:rsidR="00EA7168" w:rsidRPr="00155DF4">
        <w:rPr>
          <w:rFonts w:ascii="Arial" w:eastAsia="Calibri" w:hAnsi="Arial" w:cs="Arial"/>
        </w:rPr>
        <w:t xml:space="preserve">, School Uniform Swap, Pop-up Bike shop and </w:t>
      </w:r>
      <w:r w:rsidR="00416C13" w:rsidRPr="00155DF4">
        <w:rPr>
          <w:rFonts w:ascii="Arial" w:eastAsia="Calibri" w:hAnsi="Arial" w:cs="Arial"/>
        </w:rPr>
        <w:t xml:space="preserve">commence the delivery of </w:t>
      </w:r>
      <w:r w:rsidR="00EA7168" w:rsidRPr="00155DF4">
        <w:rPr>
          <w:rFonts w:ascii="Arial" w:eastAsia="Calibri" w:hAnsi="Arial" w:cs="Arial"/>
        </w:rPr>
        <w:t>round four of the Household Support Fund</w:t>
      </w:r>
      <w:r w:rsidR="00416C13" w:rsidRPr="00155DF4">
        <w:rPr>
          <w:rFonts w:ascii="Arial" w:eastAsia="Calibri" w:hAnsi="Arial" w:cs="Arial"/>
        </w:rPr>
        <w:t>.</w:t>
      </w:r>
    </w:p>
    <w:p w14:paraId="13E16FC5" w14:textId="77777777" w:rsidR="00BD5640" w:rsidRPr="00155DF4" w:rsidRDefault="00BD5640" w:rsidP="00BD5640">
      <w:pPr>
        <w:spacing w:after="0" w:line="240" w:lineRule="auto"/>
        <w:rPr>
          <w:rFonts w:ascii="Arial" w:eastAsia="Calibri" w:hAnsi="Arial" w:cs="Arial"/>
          <w:color w:val="FF0000"/>
        </w:rPr>
        <w:sectPr w:rsidR="00BD5640" w:rsidRPr="00155DF4" w:rsidSect="00D4431F">
          <w:pgSz w:w="11906" w:h="16838"/>
          <w:pgMar w:top="1440" w:right="1440" w:bottom="1440" w:left="1440" w:header="708" w:footer="708" w:gutter="0"/>
          <w:cols w:space="708"/>
          <w:docGrid w:linePitch="360"/>
        </w:sectPr>
      </w:pPr>
    </w:p>
    <w:p w14:paraId="4A898B71" w14:textId="77777777" w:rsidR="000B2C94" w:rsidRPr="00155DF4" w:rsidRDefault="008E51E1" w:rsidP="00BD042B">
      <w:pPr>
        <w:spacing w:after="0" w:line="240" w:lineRule="auto"/>
        <w:rPr>
          <w:rFonts w:ascii="Arial" w:eastAsia="Times New Roman" w:hAnsi="Arial" w:cs="Arial"/>
          <w:b/>
          <w:bCs/>
          <w:lang w:eastAsia="en-GB"/>
        </w:rPr>
      </w:pPr>
      <w:r w:rsidRPr="00155DF4">
        <w:rPr>
          <w:rFonts w:ascii="Arial" w:eastAsia="Times New Roman" w:hAnsi="Arial" w:cs="Arial"/>
          <w:b/>
          <w:bCs/>
          <w:lang w:eastAsia="en-GB"/>
        </w:rPr>
        <w:lastRenderedPageBreak/>
        <w:t xml:space="preserve">Performance of key projects </w:t>
      </w:r>
    </w:p>
    <w:p w14:paraId="19B754B5" w14:textId="77777777" w:rsidR="000B2C94" w:rsidRPr="00155DF4" w:rsidRDefault="000B2C94" w:rsidP="00BD042B">
      <w:pPr>
        <w:pStyle w:val="ListParagraph"/>
        <w:spacing w:after="0" w:line="240" w:lineRule="auto"/>
        <w:ind w:left="360"/>
        <w:rPr>
          <w:rFonts w:ascii="Arial" w:eastAsia="Times New Roman" w:hAnsi="Arial" w:cs="Arial"/>
          <w:b/>
          <w:bCs/>
          <w:lang w:eastAsia="en-GB"/>
        </w:rPr>
      </w:pPr>
    </w:p>
    <w:p w14:paraId="29395163" w14:textId="77777777" w:rsidR="000B2C94" w:rsidRPr="00155DF4" w:rsidRDefault="008E51E1" w:rsidP="00BD042B">
      <w:pPr>
        <w:pStyle w:val="ListParagraph"/>
        <w:spacing w:after="0" w:line="240" w:lineRule="auto"/>
        <w:ind w:left="360"/>
        <w:rPr>
          <w:rFonts w:ascii="Arial" w:eastAsia="Times New Roman" w:hAnsi="Arial" w:cs="Arial"/>
          <w:b/>
          <w:bCs/>
          <w:lang w:eastAsia="en-GB"/>
        </w:rPr>
      </w:pPr>
      <w:r w:rsidRPr="00155DF4">
        <w:rPr>
          <w:rFonts w:ascii="Arial" w:hAnsi="Arial" w:cs="Arial"/>
          <w:noProof/>
          <w:lang w:val="en-US"/>
        </w:rPr>
        <mc:AlternateContent>
          <mc:Choice Requires="wpg">
            <w:drawing>
              <wp:inline distT="0" distB="0" distL="0" distR="0" wp14:anchorId="5CCC21CE" wp14:editId="1E39BC7F">
                <wp:extent cx="6035962" cy="1088761"/>
                <wp:effectExtent l="0" t="0" r="0" b="0"/>
                <wp:docPr id="30" name="Group 30"/>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1" name="Group 31"/>
                        <wpg:cNvGrpSpPr/>
                        <wpg:grpSpPr>
                          <a:xfrm>
                            <a:off x="0" y="0"/>
                            <a:ext cx="1265555" cy="1088761"/>
                            <a:chOff x="0" y="0"/>
                            <a:chExt cx="1265555" cy="1088761"/>
                          </a:xfrm>
                        </wpg:grpSpPr>
                        <wps:wsp>
                          <wps:cNvPr id="224"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25" name="Group 225"/>
                          <wpg:cNvGrpSpPr/>
                          <wpg:grpSpPr>
                            <a:xfrm>
                              <a:off x="0" y="0"/>
                              <a:ext cx="1265555" cy="871220"/>
                              <a:chOff x="0" y="0"/>
                              <a:chExt cx="1265555" cy="871269"/>
                            </a:xfrm>
                          </wpg:grpSpPr>
                          <wps:wsp>
                            <wps:cNvPr id="226"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A2DB7C3" w14:textId="77777777" w:rsidR="00513952" w:rsidRPr="00B81E90" w:rsidRDefault="008E51E1" w:rsidP="000B2C94">
                                  <w:pPr>
                                    <w:jc w:val="center"/>
                                    <w:rPr>
                                      <w:b/>
                                      <w:bCs/>
                                      <w:color w:val="FFFFFF"/>
                                      <w:sz w:val="52"/>
                                      <w:szCs w:val="44"/>
                                      <w:lang w:val="en-US"/>
                                    </w:rPr>
                                  </w:pPr>
                                  <w:r>
                                    <w:rPr>
                                      <w:b/>
                                      <w:bCs/>
                                      <w:color w:val="FFFFFF"/>
                                      <w:sz w:val="52"/>
                                      <w:szCs w:val="44"/>
                                      <w:lang w:val="en-US"/>
                                    </w:rPr>
                                    <w:t>1</w:t>
                                  </w:r>
                                </w:p>
                              </w:txbxContent>
                            </wps:txbx>
                            <wps:bodyPr rot="0" vert="horz" wrap="square" anchor="t" anchorCtr="0" upright="1"/>
                          </wps:wsp>
                          <wps:wsp>
                            <wps:cNvPr id="239"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0A335F9"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 rated </w:t>
                                  </w:r>
                                  <w:r>
                                    <w:rPr>
                                      <w:b/>
                                      <w:bCs/>
                                      <w:color w:val="FFFFFF"/>
                                      <w:szCs w:val="18"/>
                                      <w:lang w:val="en-US"/>
                                    </w:rPr>
                                    <w:t>COMPLETED</w:t>
                                  </w:r>
                                </w:p>
                              </w:txbxContent>
                            </wps:txbx>
                            <wps:bodyPr rot="0" vert="horz" wrap="square" anchor="t" anchorCtr="0" upright="1"/>
                          </wps:wsp>
                        </wpg:grpSp>
                      </wpg:grpSp>
                      <wpg:grpSp>
                        <wpg:cNvPr id="240" name="Group 240"/>
                        <wpg:cNvGrpSpPr/>
                        <wpg:grpSpPr>
                          <a:xfrm>
                            <a:off x="1595886" y="8626"/>
                            <a:ext cx="1265555" cy="1080135"/>
                            <a:chOff x="0" y="0"/>
                            <a:chExt cx="1265555" cy="1080135"/>
                          </a:xfrm>
                        </wpg:grpSpPr>
                        <wps:wsp>
                          <wps:cNvPr id="241"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42" name="Group 242"/>
                          <wpg:cNvGrpSpPr/>
                          <wpg:grpSpPr>
                            <a:xfrm>
                              <a:off x="0" y="43132"/>
                              <a:ext cx="1265555" cy="871269"/>
                              <a:chOff x="0" y="0"/>
                              <a:chExt cx="1265555" cy="871269"/>
                            </a:xfrm>
                          </wpg:grpSpPr>
                          <wps:wsp>
                            <wps:cNvPr id="243"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AE1ED5D" w14:textId="77777777" w:rsidR="00513952" w:rsidRPr="008E4056" w:rsidRDefault="008E51E1" w:rsidP="000B2C94">
                                  <w:pPr>
                                    <w:jc w:val="center"/>
                                    <w:rPr>
                                      <w:b/>
                                      <w:bCs/>
                                      <w:color w:val="FFFFFF"/>
                                      <w:sz w:val="52"/>
                                      <w:szCs w:val="44"/>
                                      <w:lang w:val="en-US"/>
                                    </w:rPr>
                                  </w:pPr>
                                  <w:r w:rsidRPr="008E4056">
                                    <w:rPr>
                                      <w:b/>
                                      <w:bCs/>
                                      <w:color w:val="FFFFFF"/>
                                      <w:sz w:val="52"/>
                                      <w:szCs w:val="44"/>
                                      <w:lang w:val="en-US"/>
                                    </w:rPr>
                                    <w:t>2</w:t>
                                  </w:r>
                                </w:p>
                              </w:txbxContent>
                            </wps:txbx>
                            <wps:bodyPr rot="0" vert="horz" wrap="square" anchor="t" anchorCtr="0" upright="1"/>
                          </wps:wsp>
                          <wps:wsp>
                            <wps:cNvPr id="244"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2A8840A"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45" name="Group 245"/>
                        <wpg:cNvGrpSpPr/>
                        <wpg:grpSpPr>
                          <a:xfrm>
                            <a:off x="3174520" y="8626"/>
                            <a:ext cx="1265555" cy="1080135"/>
                            <a:chOff x="0" y="0"/>
                            <a:chExt cx="1265555" cy="1080135"/>
                          </a:xfrm>
                        </wpg:grpSpPr>
                        <wps:wsp>
                          <wps:cNvPr id="246"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47" name="Group 247"/>
                          <wpg:cNvGrpSpPr/>
                          <wpg:grpSpPr>
                            <a:xfrm>
                              <a:off x="0" y="8626"/>
                              <a:ext cx="1265555" cy="871269"/>
                              <a:chOff x="0" y="0"/>
                              <a:chExt cx="1265555" cy="871269"/>
                            </a:xfrm>
                          </wpg:grpSpPr>
                          <wps:wsp>
                            <wps:cNvPr id="248"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29387B3" w14:textId="77777777" w:rsidR="00513952" w:rsidRPr="00AB23E3" w:rsidRDefault="008E51E1" w:rsidP="000B2C94">
                                  <w:pPr>
                                    <w:jc w:val="center"/>
                                    <w:rPr>
                                      <w:b/>
                                      <w:bCs/>
                                      <w:color w:val="FFFFFF"/>
                                      <w:sz w:val="32"/>
                                      <w:szCs w:val="24"/>
                                      <w:lang w:val="en-US"/>
                                    </w:rPr>
                                  </w:pPr>
                                  <w:r>
                                    <w:rPr>
                                      <w:b/>
                                      <w:bCs/>
                                      <w:color w:val="FFFFFF"/>
                                      <w:sz w:val="52"/>
                                      <w:szCs w:val="44"/>
                                      <w:lang w:val="en-US"/>
                                    </w:rPr>
                                    <w:t>1</w:t>
                                  </w:r>
                                </w:p>
                              </w:txbxContent>
                            </wps:txbx>
                            <wps:bodyPr rot="0" vert="horz" wrap="square" anchor="t" anchorCtr="0" upright="1"/>
                          </wps:wsp>
                          <wps:wsp>
                            <wps:cNvPr id="249"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22183C02"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50" name="Group 250"/>
                        <wpg:cNvGrpSpPr/>
                        <wpg:grpSpPr>
                          <a:xfrm>
                            <a:off x="4770407" y="8626"/>
                            <a:ext cx="1265555" cy="1080135"/>
                            <a:chOff x="0" y="0"/>
                            <a:chExt cx="1265555" cy="1080135"/>
                          </a:xfrm>
                        </wpg:grpSpPr>
                        <wps:wsp>
                          <wps:cNvPr id="251"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52" name="Group 252"/>
                          <wpg:cNvGrpSpPr/>
                          <wpg:grpSpPr>
                            <a:xfrm>
                              <a:off x="0" y="25879"/>
                              <a:ext cx="1265555" cy="871269"/>
                              <a:chOff x="0" y="0"/>
                              <a:chExt cx="1265555" cy="871269"/>
                            </a:xfrm>
                          </wpg:grpSpPr>
                          <wps:wsp>
                            <wps:cNvPr id="253"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8422AEF" w14:textId="77777777" w:rsidR="00513952" w:rsidRPr="00AB23E3" w:rsidRDefault="008E51E1" w:rsidP="000B2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54"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7CD057D"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5CCC21CE" id="Group 30" o:spid="_x0000_s1026"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W6igQAANYhAAAOAAAAZHJzL2Uyb0RvYy54bWzsWl1zozYUfe9M/4OG98Z8g5k4O22yzsu2&#10;uzO7/QEyCMMUEJVwcPrreyVAYOx82Du4dWtnxrEAYd1zj87RFb79sM0z9EQYT2mx0IwbXUOkCGmU&#10;FuuF9vu35U++hniFiwhntCAL7Zlw7cPdjz/c1mVATJrQLCIMwU0KHtTlQkuqqgxmMx4mJMf8hpak&#10;gJMxZTmuoMnWs4jhGu6eZzNT191ZTVlUMhoSzuHoQ3NSu5P3j2MSVp/jmJMKZQsNxlbJdybfV+J9&#10;dneLgzXDZZKG7TDwCaPIcVrAl6pbPeAKow1L926VpyGjnMbVTUjzGY3jNCQyBojG0EfRPDK6KWUs&#10;66BelwomgHaE08m3DX97emTl1/ILAyTqcg1YyJaIZRuzXPyHUaKthOxZQUa2FQrhoKtbztw1NRTC&#10;OUP3fc81GlDDBJDf6xcmH9/oOeu+eLYzHNVohgnj/sJQGi00y9BQgXPgloQLQbsN5XtjM0zXgdcJ&#10;sb3U88XYgPy8zy//vvx+TXBJJG140ONkmnYH1OcnnCFD9xqg5EWCASLXvPxEwz84Kuh9gos1+Zkx&#10;WicERzAmCSxkZdBBNDh0Rav6VxpBDvCmonIijMgzt/05zD8gie+absOQjkNAG92wepxlA3Ko0MJB&#10;yXj1SGiOxIeFRrIsLbmIEQf46ROvmqu7q2QgNEujZZplsiHkhNxnDEHkMMgwJEXVhAMhD6/MCnF9&#10;QUXP5qbiiAxaxCnIx4MVjZ4hZkYbOQH5gw8JZX9pqAYpWWj8zw1mREO4COHwQqu6j/dVoz2bkqXr&#10;BHr1mAIBBjNwzHLTBHyGNBcHpuC57xmm2eriW1N4h+aiozsXY1J5G8/gs7Dc7XD6Jvj1C90C0/0R&#10;01G1hRMCfcmOiThvefrcguHsq6ZjeI5IqBBN24I/CbjCbY/vDHzsNbIrvuLgXQSutqutJM+0XD5H&#10;vq35gXxLgRkI1Xny3eibrTu2bY4Ubugktuv4ptTe8yZcumVrjlPmvZ/1UjjbJcVr2gb039W2Zj4I&#10;yz/Cww1n7vh+M98OmMwwBZ3jwBzAwVEqN+ipstcH3BnE9GZuq1VPa+atGwy8eTozF+iCeu3rWodO&#10;txqcwMnZeqV8fG4+6E4nnZdh46AMI6pLqTiS6q3SWIb1mtD0jnwkyfuO/yzHrQ6rq5U3y6oDa1Fh&#10;5VLZWx5NqezCUc8gbapOGaT96uijGkTl3erWttNVJb3BvdvRx9WKfUq1Yhme7UAx8kLZ+B9zdFW4&#10;tI6ulmqwBpq6PDdgG8fwDlu65+iDTZCJLf3j0l+ay7aKvBBLB9x2KnO73Vg5avX6Lpb3xnyhjg67&#10;wQ1UA2m/FufdLlqzu6SU3Z5e2c/k6Nca/R27iirvqpT7Nzk61Fm7KtcUXkcWLrbn6TZsPP8vHN0Z&#10;1+hqiX4GRxc1OiykD9XoZzX0e128LsrQnXGNDgfkbukJhm46vic3xXGgHncM162X7ujOtUZ/+3mR&#10;UnZVxU6n7OdxdOdaox/j6OpJ63R5f6lGl8fhxwPysVz7Qwfx64RhW1b1/c8x7v4GAAD//wMAUEsD&#10;BBQABgAIAAAAIQC0vmCj3QAAAAUBAAAPAAAAZHJzL2Rvd25yZXYueG1sTI9PS8NAEMXvgt9hGcGb&#10;3USJf2I2pRT1VIS2QultmkyT0OxsyG6T9Ns7etHLg+E93vtNNp9sqwbqfePYQDyLQBEXrmy4MvC1&#10;fb97BuUDcomtYzJwIQ/z/Poqw7R0I69p2IRKSQn7FA3UIXSp1r6oyaKfuY5YvKPrLQY5+0qXPY5S&#10;blt9H0WP2mLDslBjR8uaitPmbA18jDguHuK3YXU6Li/7bfK5W8VkzO3NtHgFFWgKf2H4wRd0yIXp&#10;4M5cetUakEfCr4r3kkQJqIOEnuIEdJ7p//T5NwAAAP//AwBQSwECLQAUAAYACAAAACEAtoM4kv4A&#10;AADhAQAAEwAAAAAAAAAAAAAAAAAAAAAAW0NvbnRlbnRfVHlwZXNdLnhtbFBLAQItABQABgAIAAAA&#10;IQA4/SH/1gAAAJQBAAALAAAAAAAAAAAAAAAAAC8BAABfcmVscy8ucmVsc1BLAQItABQABgAIAAAA&#10;IQA0rRW6igQAANYhAAAOAAAAAAAAAAAAAAAAAC4CAABkcnMvZTJvRG9jLnhtbFBLAQItABQABgAI&#10;AAAAIQC0vmCj3QAAAAUBAAAPAAAAAAAAAAAAAAAAAOQGAABkcnMvZG93bnJldi54bWxQSwUGAAAA&#10;AAQABADzAAAA7gcAAAAA&#10;">
                <v:group id="Group 31" o:spid="_x0000_s1027"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107" o:spid="_x0000_s1028"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9kxgAAANwAAAAPAAAAZHJzL2Rvd25yZXYueG1sRI9BS8NA&#10;FITvgv9heUJvdtdQRNJuixWVXhRTS+nxNfuahGbfhuxrG/+9KxQ8DjPzDTNbDL5VZ+pjE9jCw9iA&#10;Ii6Da7iysPl+u38CFQXZYRuYLPxQhMX89maGuQsXLui8lkolCMccLdQiXa51LGvyGMehI07eIfQe&#10;Jcm+0q7HS4L7VmfGPGqPDaeFGjt6qak8rk/ewsdx+Xowm+3nVyem2L37YtjL0trR3fA8BSU0yH/4&#10;2l45C1k2gb8z6Qjo+S8AAAD//wMAUEsBAi0AFAAGAAgAAAAhANvh9svuAAAAhQEAABMAAAAAAAAA&#10;AAAAAAAAAAAAAFtDb250ZW50X1R5cGVzXS54bWxQSwECLQAUAAYACAAAACEAWvQsW78AAAAVAQAA&#10;CwAAAAAAAAAAAAAAAAAfAQAAX3JlbHMvLnJlbHNQSwECLQAUAAYACAAAACEACKW/ZMYAAADcAAAA&#10;DwAAAAAAAAAAAAAAAAAHAgAAZHJzL2Rvd25yZXYueG1sUEsFBgAAAAADAAMAtwAAAPoCAAAAAA==&#10;" fillcolor="#4f81bd [3204]" stroked="f"/>
                  <v:group id="Group 225" o:spid="_x0000_s1029"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08" o:spid="_x0000_s1030"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6A2DB7C3" w14:textId="77777777" w:rsidR="00513952" w:rsidRPr="00B81E90" w:rsidRDefault="008E51E1" w:rsidP="000B2C94">
                            <w:pPr>
                              <w:jc w:val="center"/>
                              <w:rPr>
                                <w:b/>
                                <w:bCs/>
                                <w:color w:val="FFFFFF"/>
                                <w:sz w:val="52"/>
                                <w:szCs w:val="44"/>
                                <w:lang w:val="en-US"/>
                              </w:rPr>
                            </w:pPr>
                            <w:r>
                              <w:rPr>
                                <w:b/>
                                <w:bCs/>
                                <w:color w:val="FFFFFF"/>
                                <w:sz w:val="52"/>
                                <w:szCs w:val="44"/>
                                <w:lang w:val="en-US"/>
                              </w:rPr>
                              <w:t>1</w:t>
                            </w:r>
                          </w:p>
                        </w:txbxContent>
                      </v:textbox>
                    </v:shape>
                    <v:shape id="Text Box 106" o:spid="_x0000_s1031"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60A335F9"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 rated </w:t>
                            </w:r>
                            <w:r>
                              <w:rPr>
                                <w:b/>
                                <w:bCs/>
                                <w:color w:val="FFFFFF"/>
                                <w:szCs w:val="18"/>
                                <w:lang w:val="en-US"/>
                              </w:rPr>
                              <w:t>COMPLETED</w:t>
                            </w:r>
                          </w:p>
                        </w:txbxContent>
                      </v:textbox>
                    </v:shape>
                  </v:group>
                </v:group>
                <v:group id="Group 240" o:spid="_x0000_s1032"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Oval 105" o:spid="_x0000_s1033"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98xQAAANwAAAAPAAAAZHJzL2Rvd25yZXYueG1sRI9ba8JA&#10;FITfC/6H5Qi+6UatItFVRBDshRZv74fsyQWzZ2N2m6T99d2C0MdhZr5hVpvOlKKh2hWWFYxHEQji&#10;xOqCMwWX8364AOE8ssbSMin4Jgebde9phbG2LR+pOflMBAi7GBXk3lexlC7JyaAb2Yo4eKmtDfog&#10;60zqGtsAN6WcRNFcGiw4LORY0S6n5Hb6MgruTTsrf155Sv59d/1IXz5n6ZtUatDvtksQnjr/H360&#10;D1rB5HkMf2fCEZDrXwAAAP//AwBQSwECLQAUAAYACAAAACEA2+H2y+4AAACFAQAAEwAAAAAAAAAA&#10;AAAAAAAAAAAAW0NvbnRlbnRfVHlwZXNdLnhtbFBLAQItABQABgAIAAAAIQBa9CxbvwAAABUBAAAL&#10;AAAAAAAAAAAAAAAAAB8BAABfcmVscy8ucmVsc1BLAQItABQABgAIAAAAIQBMan98xQAAANwAAAAP&#10;AAAAAAAAAAAAAAAAAAcCAABkcnMvZG93bnJldi54bWxQSwUGAAAAAAMAAwC3AAAA+QIAAAAA&#10;" fillcolor="#92d050" stroked="f"/>
                  <v:group id="Group 242" o:spid="_x0000_s1034"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108" o:spid="_x0000_s1035"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AE1ED5D" w14:textId="77777777" w:rsidR="00513952" w:rsidRPr="008E4056" w:rsidRDefault="008E51E1" w:rsidP="000B2C94">
                            <w:pPr>
                              <w:jc w:val="center"/>
                              <w:rPr>
                                <w:b/>
                                <w:bCs/>
                                <w:color w:val="FFFFFF"/>
                                <w:sz w:val="52"/>
                                <w:szCs w:val="44"/>
                                <w:lang w:val="en-US"/>
                              </w:rPr>
                            </w:pPr>
                            <w:r w:rsidRPr="008E4056">
                              <w:rPr>
                                <w:b/>
                                <w:bCs/>
                                <w:color w:val="FFFFFF"/>
                                <w:sz w:val="52"/>
                                <w:szCs w:val="44"/>
                                <w:lang w:val="en-US"/>
                              </w:rPr>
                              <w:t>2</w:t>
                            </w:r>
                          </w:p>
                        </w:txbxContent>
                      </v:textbox>
                    </v:shape>
                    <v:shape id="Text Box 106" o:spid="_x0000_s1036"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72A8840A"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45" o:spid="_x0000_s1037"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Oval 101" o:spid="_x0000_s1038"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GzxQAAANwAAAAPAAAAZHJzL2Rvd25yZXYueG1sRI/NasMw&#10;EITvhbyD2EBujRxTTHGjhGIIhBqSNu2lt8Xa2ibWSliKf94+KhR6HGbmG2a7n0wnBup9a1nBZp2A&#10;IK6sbrlW8PV5eHwG4QOyxs4yKZjJw363eNhiru3IHzRcQi0ihH2OCpoQXC6lrxoy6NfWEUfvx/YG&#10;Q5R9LXWPY4SbTqZJkkmDLceFBh0VDVXXy80oKO3BnZ38Tt5O1/mYDUVdFuZdqdVyen0BEWgK/+G/&#10;9lErSJ8y+D0Tj4Dc3QEAAP//AwBQSwECLQAUAAYACAAAACEA2+H2y+4AAACFAQAAEwAAAAAAAAAA&#10;AAAAAAAAAAAAW0NvbnRlbnRfVHlwZXNdLnhtbFBLAQItABQABgAIAAAAIQBa9CxbvwAAABUBAAAL&#10;AAAAAAAAAAAAAAAAAB8BAABfcmVscy8ucmVsc1BLAQItABQABgAIAAAAIQCqQjGzxQAAANwAAAAP&#10;AAAAAAAAAAAAAAAAAAcCAABkcnMvZG93bnJldi54bWxQSwUGAAAAAAMAAwC3AAAA+QIAAAAA&#10;" fillcolor="#ef8f2f" stroked="f"/>
                  <v:group id="Group 247" o:spid="_x0000_s1039"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108" o:spid="_x0000_s1040"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629387B3" w14:textId="77777777" w:rsidR="00513952" w:rsidRPr="00AB23E3" w:rsidRDefault="008E51E1" w:rsidP="000B2C94">
                            <w:pPr>
                              <w:jc w:val="center"/>
                              <w:rPr>
                                <w:b/>
                                <w:bCs/>
                                <w:color w:val="FFFFFF"/>
                                <w:sz w:val="32"/>
                                <w:szCs w:val="24"/>
                                <w:lang w:val="en-US"/>
                              </w:rPr>
                            </w:pPr>
                            <w:r>
                              <w:rPr>
                                <w:b/>
                                <w:bCs/>
                                <w:color w:val="FFFFFF"/>
                                <w:sz w:val="52"/>
                                <w:szCs w:val="44"/>
                                <w:lang w:val="en-US"/>
                              </w:rPr>
                              <w:t>1</w:t>
                            </w:r>
                          </w:p>
                        </w:txbxContent>
                      </v:textbox>
                    </v:shape>
                    <v:shape id="Text Box 106" o:spid="_x0000_s1041"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2183C02"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50" o:spid="_x0000_s1042"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oval id="Oval 102" o:spid="_x0000_s1043"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towwAAANwAAAAPAAAAZHJzL2Rvd25yZXYueG1sRI9fa8JA&#10;EMTfC/0OxxZ8qxsFpaSeUgRFwYf6733JrUkwtxfuThP99L1CoY/DzPyGmS1626g7+1A70TAaZqBY&#10;CmdqKTWcjqv3D1AhkhhqnLCGBwdYzF9fZpQb18me74dYqgSRkJOGKsY2RwxFxZbC0LUsybs4bykm&#10;6Us0nroEtw2Os2yKlmpJCxW1vKy4uB5uVsPUX9eFuCVun+dL63cd7r9L1Hrw1n99gorcx//wX3tj&#10;NIwnI/g9k44Azn8AAAD//wMAUEsBAi0AFAAGAAgAAAAhANvh9svuAAAAhQEAABMAAAAAAAAAAAAA&#10;AAAAAAAAAFtDb250ZW50X1R5cGVzXS54bWxQSwECLQAUAAYACAAAACEAWvQsW78AAAAVAQAACwAA&#10;AAAAAAAAAAAAAAAfAQAAX3JlbHMvLnJlbHNQSwECLQAUAAYACAAAACEAfa8raMMAAADcAAAADwAA&#10;AAAAAAAAAAAAAAAHAgAAZHJzL2Rvd25yZXYueG1sUEsFBgAAAAADAAMAtwAAAPcCAAAAAA==&#10;" fillcolor="#c00000" stroked="f"/>
                  <v:group id="Group 252" o:spid="_x0000_s1044"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108" o:spid="_x0000_s1045"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68422AEF" w14:textId="77777777" w:rsidR="00513952" w:rsidRPr="00AB23E3" w:rsidRDefault="008E51E1" w:rsidP="000B2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46"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77CD057D" w14:textId="77777777" w:rsidR="00513952" w:rsidRPr="00860986" w:rsidRDefault="008E51E1" w:rsidP="000B2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52746AB4" w14:textId="77777777" w:rsidR="008E4056" w:rsidRPr="00155DF4" w:rsidRDefault="008E4056" w:rsidP="008E4056">
      <w:pPr>
        <w:pStyle w:val="ListParagraph"/>
        <w:spacing w:after="0" w:line="240" w:lineRule="auto"/>
        <w:ind w:left="567"/>
        <w:rPr>
          <w:rFonts w:ascii="Arial" w:eastAsia="Times New Roman" w:hAnsi="Arial" w:cs="Arial"/>
          <w:lang w:eastAsia="en-GB"/>
        </w:rPr>
      </w:pPr>
    </w:p>
    <w:p w14:paraId="2BD155BA" w14:textId="42870FC2" w:rsidR="000B2C94" w:rsidRPr="00155DF4" w:rsidRDefault="008E51E1" w:rsidP="00BF112D">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There are four key projects included in the 202</w:t>
      </w:r>
      <w:r w:rsidR="000B4FCF" w:rsidRPr="00155DF4">
        <w:rPr>
          <w:rFonts w:ascii="Arial" w:hAnsi="Arial" w:cs="Arial"/>
          <w:bCs/>
          <w:iCs/>
        </w:rPr>
        <w:t>3</w:t>
      </w:r>
      <w:r w:rsidRPr="00155DF4">
        <w:rPr>
          <w:rFonts w:ascii="Arial" w:hAnsi="Arial" w:cs="Arial"/>
          <w:bCs/>
          <w:iCs/>
        </w:rPr>
        <w:t>/2</w:t>
      </w:r>
      <w:r w:rsidR="000B4FCF" w:rsidRPr="00155DF4">
        <w:rPr>
          <w:rFonts w:ascii="Arial" w:hAnsi="Arial" w:cs="Arial"/>
          <w:bCs/>
          <w:iCs/>
        </w:rPr>
        <w:t>4</w:t>
      </w:r>
      <w:r w:rsidRPr="00155DF4">
        <w:rPr>
          <w:rFonts w:ascii="Arial" w:hAnsi="Arial" w:cs="Arial"/>
          <w:bCs/>
          <w:iCs/>
        </w:rPr>
        <w:t xml:space="preserve"> Corporate Strategy under this priority </w:t>
      </w:r>
      <w:r w:rsidR="006E12F4" w:rsidRPr="00155DF4">
        <w:rPr>
          <w:rFonts w:ascii="Arial" w:hAnsi="Arial" w:cs="Arial"/>
          <w:bCs/>
          <w:iCs/>
        </w:rPr>
        <w:t xml:space="preserve">at </w:t>
      </w:r>
      <w:r w:rsidRPr="00155DF4">
        <w:rPr>
          <w:rFonts w:ascii="Arial" w:hAnsi="Arial" w:cs="Arial"/>
          <w:bCs/>
          <w:iCs/>
        </w:rPr>
        <w:t xml:space="preserve">the end of quarter </w:t>
      </w:r>
      <w:r w:rsidR="008E4056" w:rsidRPr="00155DF4">
        <w:rPr>
          <w:rFonts w:ascii="Arial" w:hAnsi="Arial" w:cs="Arial"/>
          <w:bCs/>
          <w:iCs/>
        </w:rPr>
        <w:t>two</w:t>
      </w:r>
      <w:r w:rsidR="00E162DE" w:rsidRPr="00155DF4">
        <w:rPr>
          <w:rFonts w:ascii="Arial" w:hAnsi="Arial" w:cs="Arial"/>
          <w:bCs/>
          <w:iCs/>
        </w:rPr>
        <w:t xml:space="preserve"> and </w:t>
      </w:r>
      <w:r w:rsidRPr="00155DF4">
        <w:rPr>
          <w:rFonts w:ascii="Arial" w:hAnsi="Arial" w:cs="Arial"/>
          <w:bCs/>
          <w:iCs/>
        </w:rPr>
        <w:t>overall performance is good.</w:t>
      </w:r>
    </w:p>
    <w:p w14:paraId="18D297F0" w14:textId="77777777" w:rsidR="000B2C94" w:rsidRPr="00155DF4" w:rsidRDefault="000B2C94" w:rsidP="00BF112D">
      <w:pPr>
        <w:pStyle w:val="ListParagraph"/>
        <w:spacing w:after="0" w:line="240" w:lineRule="auto"/>
        <w:ind w:left="567" w:hanging="567"/>
        <w:rPr>
          <w:rFonts w:ascii="Arial" w:eastAsia="Times New Roman" w:hAnsi="Arial" w:cs="Arial"/>
          <w:lang w:eastAsia="en-GB"/>
        </w:rPr>
      </w:pPr>
    </w:p>
    <w:p w14:paraId="73681E3A" w14:textId="7DD492D9" w:rsidR="008E4056" w:rsidRPr="00155DF4" w:rsidRDefault="008E51E1" w:rsidP="008E4056">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 xml:space="preserve">One project </w:t>
      </w:r>
      <w:r w:rsidR="00A057D1" w:rsidRPr="00155DF4">
        <w:rPr>
          <w:rFonts w:ascii="Arial" w:eastAsia="Times New Roman" w:hAnsi="Arial" w:cs="Arial"/>
          <w:lang w:eastAsia="en-GB"/>
        </w:rPr>
        <w:t>has been classified as compete</w:t>
      </w:r>
      <w:r w:rsidRPr="00155DF4">
        <w:rPr>
          <w:rFonts w:ascii="Arial" w:hAnsi="Arial" w:cs="Arial"/>
          <w:bCs/>
          <w:iCs/>
        </w:rPr>
        <w:t>, meaning that it has delivered its milestones:</w:t>
      </w:r>
    </w:p>
    <w:p w14:paraId="18800D9D" w14:textId="30F075E0" w:rsidR="008E4056" w:rsidRPr="00155DF4" w:rsidRDefault="008E51E1" w:rsidP="008E4056">
      <w:pPr>
        <w:pStyle w:val="ListParagraph"/>
        <w:numPr>
          <w:ilvl w:val="0"/>
          <w:numId w:val="7"/>
        </w:numPr>
        <w:spacing w:after="0" w:line="240" w:lineRule="auto"/>
        <w:ind w:left="1276"/>
        <w:rPr>
          <w:rFonts w:ascii="Arial" w:eastAsia="Times New Roman" w:hAnsi="Arial" w:cs="Arial"/>
          <w:lang w:eastAsia="en-GB"/>
        </w:rPr>
      </w:pPr>
      <w:r w:rsidRPr="00155DF4">
        <w:rPr>
          <w:rFonts w:ascii="Arial" w:eastAsia="Calibri" w:hAnsi="Arial" w:cs="Arial"/>
        </w:rPr>
        <w:t>Deliver Music in the Park 2023</w:t>
      </w:r>
      <w:r w:rsidR="005C0C74" w:rsidRPr="00155DF4">
        <w:rPr>
          <w:rFonts w:ascii="Arial" w:eastAsia="Calibri" w:hAnsi="Arial" w:cs="Arial"/>
        </w:rPr>
        <w:t>.</w:t>
      </w:r>
    </w:p>
    <w:p w14:paraId="0396EDAC" w14:textId="77777777" w:rsidR="008E4056" w:rsidRPr="00155DF4" w:rsidRDefault="008E4056" w:rsidP="008E4056">
      <w:pPr>
        <w:pStyle w:val="ListParagraph"/>
        <w:rPr>
          <w:rFonts w:ascii="Arial" w:hAnsi="Arial" w:cs="Arial"/>
          <w:bCs/>
          <w:iCs/>
        </w:rPr>
      </w:pPr>
    </w:p>
    <w:p w14:paraId="621BA415" w14:textId="08C930B9" w:rsidR="000B2C94" w:rsidRPr="00155DF4" w:rsidRDefault="008E51E1" w:rsidP="00887AE6">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Two</w:t>
      </w:r>
      <w:r w:rsidR="0018682D" w:rsidRPr="00155DF4">
        <w:rPr>
          <w:rFonts w:ascii="Arial" w:hAnsi="Arial" w:cs="Arial"/>
          <w:bCs/>
          <w:iCs/>
        </w:rPr>
        <w:t xml:space="preserve"> projects are rated as green, meaning they are progressing according to timescales and plan: </w:t>
      </w:r>
    </w:p>
    <w:p w14:paraId="1F48DA3F" w14:textId="77777777" w:rsidR="000B4FCF" w:rsidRPr="00155DF4" w:rsidRDefault="008E51E1" w:rsidP="00836B30">
      <w:pPr>
        <w:pStyle w:val="ListParagraph"/>
        <w:numPr>
          <w:ilvl w:val="0"/>
          <w:numId w:val="7"/>
        </w:numPr>
        <w:spacing w:after="0" w:line="240" w:lineRule="auto"/>
        <w:ind w:left="1276"/>
        <w:rPr>
          <w:rFonts w:ascii="Arial" w:eastAsia="Calibri" w:hAnsi="Arial" w:cs="Arial"/>
        </w:rPr>
      </w:pPr>
      <w:r w:rsidRPr="00155DF4">
        <w:rPr>
          <w:rFonts w:ascii="Arial" w:eastAsia="Calibri" w:hAnsi="Arial" w:cs="Arial"/>
        </w:rPr>
        <w:t>Develop social prescribing in South Ribble,</w:t>
      </w:r>
    </w:p>
    <w:p w14:paraId="3CB9A767" w14:textId="65B23992" w:rsidR="000B4FCF" w:rsidRPr="00155DF4" w:rsidRDefault="008E51E1" w:rsidP="00836B30">
      <w:pPr>
        <w:pStyle w:val="ListParagraph"/>
        <w:numPr>
          <w:ilvl w:val="0"/>
          <w:numId w:val="7"/>
        </w:numPr>
        <w:spacing w:after="0" w:line="240" w:lineRule="auto"/>
        <w:ind w:left="1276"/>
        <w:rPr>
          <w:rFonts w:ascii="Arial" w:eastAsia="Calibri" w:hAnsi="Arial" w:cs="Arial"/>
        </w:rPr>
      </w:pPr>
      <w:r w:rsidRPr="00155DF4">
        <w:rPr>
          <w:rFonts w:ascii="Arial" w:eastAsia="Calibri" w:hAnsi="Arial" w:cs="Arial"/>
        </w:rPr>
        <w:t xml:space="preserve">Deliver the </w:t>
      </w:r>
      <w:proofErr w:type="gramStart"/>
      <w:r w:rsidRPr="00155DF4">
        <w:rPr>
          <w:rFonts w:ascii="Arial" w:eastAsia="Calibri" w:hAnsi="Arial" w:cs="Arial"/>
        </w:rPr>
        <w:t>Cost of Living</w:t>
      </w:r>
      <w:proofErr w:type="gramEnd"/>
      <w:r w:rsidRPr="00155DF4">
        <w:rPr>
          <w:rFonts w:ascii="Arial" w:eastAsia="Calibri" w:hAnsi="Arial" w:cs="Arial"/>
        </w:rPr>
        <w:t xml:space="preserve"> action plan.</w:t>
      </w:r>
    </w:p>
    <w:p w14:paraId="0157702F" w14:textId="6AC22CC4" w:rsidR="00217D1A" w:rsidRPr="00155DF4" w:rsidRDefault="00217D1A" w:rsidP="00217D1A">
      <w:pPr>
        <w:spacing w:after="0" w:line="240" w:lineRule="auto"/>
        <w:rPr>
          <w:rFonts w:ascii="Arial" w:eastAsia="Calibri" w:hAnsi="Arial" w:cs="Arial"/>
        </w:rPr>
      </w:pPr>
    </w:p>
    <w:p w14:paraId="405E2690" w14:textId="77777777" w:rsidR="00217D1A" w:rsidRPr="00155DF4" w:rsidRDefault="008E51E1" w:rsidP="00217D1A">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One project is rated amber:</w:t>
      </w:r>
    </w:p>
    <w:p w14:paraId="363C3F88" w14:textId="1D6311ED" w:rsidR="00217D1A" w:rsidRPr="00155DF4" w:rsidRDefault="008E51E1" w:rsidP="00217D1A">
      <w:pPr>
        <w:pStyle w:val="ListParagraph"/>
        <w:numPr>
          <w:ilvl w:val="0"/>
          <w:numId w:val="7"/>
        </w:numPr>
        <w:spacing w:after="0" w:line="240" w:lineRule="auto"/>
        <w:ind w:left="1276"/>
        <w:rPr>
          <w:rFonts w:ascii="Arial" w:eastAsia="Calibri" w:hAnsi="Arial" w:cs="Arial"/>
        </w:rPr>
      </w:pPr>
      <w:r w:rsidRPr="00155DF4">
        <w:rPr>
          <w:rFonts w:ascii="Arial" w:eastAsia="Calibri" w:hAnsi="Arial" w:cs="Arial"/>
        </w:rPr>
        <w:t>Create community support spaces</w:t>
      </w:r>
      <w:r w:rsidR="00747262" w:rsidRPr="00155DF4">
        <w:rPr>
          <w:rFonts w:ascii="Arial" w:eastAsia="Calibri" w:hAnsi="Arial" w:cs="Arial"/>
        </w:rPr>
        <w:t>.</w:t>
      </w:r>
    </w:p>
    <w:p w14:paraId="7CB3767A" w14:textId="6E6E86E2" w:rsidR="003E7508" w:rsidRPr="00155DF4" w:rsidRDefault="003E7508" w:rsidP="003E7508">
      <w:pPr>
        <w:spacing w:after="0" w:line="240" w:lineRule="auto"/>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gridCol w:w="1712"/>
      </w:tblGrid>
      <w:tr w:rsidR="005C51A9" w14:paraId="48441265" w14:textId="77777777" w:rsidTr="001756F8">
        <w:trPr>
          <w:trHeight w:val="447"/>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35A356B6" w14:textId="6830494E" w:rsidR="003E7508" w:rsidRPr="00155DF4" w:rsidRDefault="008E51E1" w:rsidP="001756F8">
            <w:pPr>
              <w:widowControl w:val="0"/>
              <w:spacing w:after="0"/>
              <w:rPr>
                <w:rFonts w:ascii="Arial" w:eastAsia="Arial" w:hAnsi="Arial" w:cs="Arial"/>
                <w:bCs/>
              </w:rPr>
            </w:pPr>
            <w:r w:rsidRPr="00155DF4">
              <w:rPr>
                <w:rFonts w:ascii="Arial" w:eastAsia="Times New Roman" w:hAnsi="Arial" w:cs="Arial"/>
                <w:b/>
                <w:bCs/>
                <w:szCs w:val="20"/>
                <w:lang w:eastAsia="en-GB"/>
              </w:rPr>
              <w:t>Create community support spaces</w:t>
            </w:r>
          </w:p>
        </w:tc>
        <w:tc>
          <w:tcPr>
            <w:tcW w:w="171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424B00" w14:textId="77777777" w:rsidR="003E7508" w:rsidRPr="00155DF4" w:rsidRDefault="008E51E1" w:rsidP="001756F8">
            <w:pPr>
              <w:widowControl w:val="0"/>
              <w:spacing w:after="0" w:line="254" w:lineRule="auto"/>
              <w:jc w:val="center"/>
              <w:outlineLvl w:val="0"/>
              <w:rPr>
                <w:rFonts w:ascii="Arial" w:eastAsia="Arial" w:hAnsi="Arial" w:cs="Arial"/>
                <w:b/>
                <w:color w:val="FFC000"/>
              </w:rPr>
            </w:pPr>
            <w:r w:rsidRPr="00155DF4">
              <w:rPr>
                <w:rFonts w:ascii="Arial" w:eastAsia="Arial" w:hAnsi="Arial" w:cs="Arial"/>
                <w:b/>
                <w:bCs/>
                <w:color w:val="FFFFFF"/>
                <w:sz w:val="24"/>
                <w:szCs w:val="24"/>
              </w:rPr>
              <w:t>AMBER</w:t>
            </w:r>
          </w:p>
        </w:tc>
      </w:tr>
      <w:tr w:rsidR="005C51A9" w14:paraId="647BBE6F" w14:textId="77777777" w:rsidTr="001E56AC">
        <w:trPr>
          <w:cantSplit/>
          <w:trHeight w:val="1567"/>
        </w:trPr>
        <w:tc>
          <w:tcPr>
            <w:tcW w:w="1701" w:type="dxa"/>
            <w:tcBorders>
              <w:top w:val="single" w:sz="4" w:space="0" w:color="auto"/>
              <w:left w:val="single" w:sz="4" w:space="0" w:color="auto"/>
              <w:bottom w:val="single" w:sz="4" w:space="0" w:color="auto"/>
              <w:right w:val="single" w:sz="4" w:space="0" w:color="auto"/>
            </w:tcBorders>
            <w:hideMark/>
          </w:tcPr>
          <w:p w14:paraId="76828CE5" w14:textId="77777777" w:rsidR="003E7508" w:rsidRPr="00155DF4" w:rsidRDefault="008E51E1" w:rsidP="001756F8">
            <w:pPr>
              <w:widowControl w:val="0"/>
              <w:rPr>
                <w:rFonts w:ascii="Arial" w:eastAsia="Arial" w:hAnsi="Arial" w:cs="Arial"/>
                <w:b/>
                <w:bCs/>
                <w:color w:val="FF0000"/>
              </w:rPr>
            </w:pPr>
            <w:r w:rsidRPr="00155DF4">
              <w:rPr>
                <w:rFonts w:ascii="Arial" w:eastAsia="Arial" w:hAnsi="Arial" w:cs="Arial"/>
                <w:b/>
                <w:bCs/>
              </w:rPr>
              <w:t>Issue:</w:t>
            </w:r>
          </w:p>
        </w:tc>
        <w:tc>
          <w:tcPr>
            <w:tcW w:w="8091" w:type="dxa"/>
            <w:gridSpan w:val="2"/>
            <w:tcBorders>
              <w:top w:val="single" w:sz="4" w:space="0" w:color="auto"/>
              <w:left w:val="single" w:sz="4" w:space="0" w:color="auto"/>
              <w:bottom w:val="single" w:sz="4" w:space="0" w:color="auto"/>
              <w:right w:val="single" w:sz="4" w:space="0" w:color="auto"/>
            </w:tcBorders>
          </w:tcPr>
          <w:p w14:paraId="64B12B64" w14:textId="756E302D" w:rsidR="00610C53" w:rsidRPr="00155DF4" w:rsidRDefault="008E51E1" w:rsidP="00717517">
            <w:pPr>
              <w:spacing w:after="0" w:line="240" w:lineRule="auto"/>
              <w:rPr>
                <w:rFonts w:ascii="Arial" w:eastAsia="Times New Roman" w:hAnsi="Arial" w:cs="Arial"/>
              </w:rPr>
            </w:pPr>
            <w:r w:rsidRPr="00155DF4">
              <w:rPr>
                <w:rFonts w:ascii="Arial" w:eastAsia="Times New Roman" w:hAnsi="Arial" w:cs="Arial"/>
              </w:rPr>
              <w:t xml:space="preserve">There has been </w:t>
            </w:r>
            <w:r w:rsidR="00717517" w:rsidRPr="00155DF4">
              <w:rPr>
                <w:rFonts w:ascii="Arial" w:eastAsia="Times New Roman" w:hAnsi="Arial" w:cs="Arial"/>
              </w:rPr>
              <w:t>considerable progress</w:t>
            </w:r>
            <w:r w:rsidRPr="00155DF4">
              <w:rPr>
                <w:rFonts w:ascii="Arial" w:eastAsia="Times New Roman" w:hAnsi="Arial" w:cs="Arial"/>
              </w:rPr>
              <w:t xml:space="preserve"> made </w:t>
            </w:r>
            <w:r w:rsidR="007A3F1A" w:rsidRPr="00155DF4">
              <w:rPr>
                <w:rFonts w:ascii="Arial" w:eastAsia="Times New Roman" w:hAnsi="Arial" w:cs="Arial"/>
              </w:rPr>
              <w:t>th</w:t>
            </w:r>
            <w:r w:rsidR="00717517" w:rsidRPr="00155DF4">
              <w:rPr>
                <w:rFonts w:ascii="Arial" w:eastAsia="Times New Roman" w:hAnsi="Arial" w:cs="Arial"/>
              </w:rPr>
              <w:t>is</w:t>
            </w:r>
            <w:r w:rsidRPr="00155DF4">
              <w:rPr>
                <w:rFonts w:ascii="Arial" w:eastAsia="Times New Roman" w:hAnsi="Arial" w:cs="Arial"/>
              </w:rPr>
              <w:t xml:space="preserve"> quarter </w:t>
            </w:r>
            <w:r w:rsidR="00F324A1" w:rsidRPr="00155DF4">
              <w:rPr>
                <w:rFonts w:ascii="Arial" w:eastAsia="Times New Roman" w:hAnsi="Arial" w:cs="Arial"/>
              </w:rPr>
              <w:t>in relation to the South Ribble Family Wellbeing Centre,</w:t>
            </w:r>
            <w:r w:rsidRPr="00155DF4">
              <w:rPr>
                <w:rFonts w:ascii="Arial" w:eastAsia="Times New Roman" w:hAnsi="Arial" w:cs="Arial"/>
              </w:rPr>
              <w:t xml:space="preserve"> however </w:t>
            </w:r>
            <w:r w:rsidR="00F324A1" w:rsidRPr="00155DF4">
              <w:rPr>
                <w:rFonts w:ascii="Arial" w:eastAsia="Times New Roman" w:hAnsi="Arial" w:cs="Arial"/>
              </w:rPr>
              <w:t>the project</w:t>
            </w:r>
            <w:r w:rsidRPr="00155DF4">
              <w:rPr>
                <w:rFonts w:ascii="Arial" w:eastAsia="Times New Roman" w:hAnsi="Arial" w:cs="Arial"/>
              </w:rPr>
              <w:t xml:space="preserve"> has been rated amber as </w:t>
            </w:r>
            <w:bookmarkStart w:id="2" w:name="_Hlk143766792"/>
            <w:r w:rsidRPr="00155DF4">
              <w:rPr>
                <w:rFonts w:ascii="Arial" w:eastAsia="Times New Roman" w:hAnsi="Arial" w:cs="Arial"/>
              </w:rPr>
              <w:t>an early indication of potential issues that may impact on the completion time</w:t>
            </w:r>
            <w:r w:rsidR="00F324A1" w:rsidRPr="00155DF4">
              <w:rPr>
                <w:rFonts w:ascii="Arial" w:eastAsia="Times New Roman" w:hAnsi="Arial" w:cs="Arial"/>
              </w:rPr>
              <w:t xml:space="preserve">s. </w:t>
            </w:r>
          </w:p>
          <w:p w14:paraId="3CC8D13F" w14:textId="57537E10" w:rsidR="00717517" w:rsidRPr="00155DF4" w:rsidRDefault="008E51E1" w:rsidP="00717517">
            <w:pPr>
              <w:spacing w:after="0" w:line="240" w:lineRule="auto"/>
              <w:rPr>
                <w:rFonts w:ascii="Arial" w:eastAsia="Times New Roman" w:hAnsi="Arial" w:cs="Arial"/>
              </w:rPr>
            </w:pPr>
            <w:r w:rsidRPr="00155DF4">
              <w:rPr>
                <w:rFonts w:ascii="Arial" w:eastAsia="Times New Roman" w:hAnsi="Arial" w:cs="Arial"/>
              </w:rPr>
              <w:t>D</w:t>
            </w:r>
            <w:r w:rsidR="00610C53" w:rsidRPr="00155DF4">
              <w:rPr>
                <w:rFonts w:ascii="Arial" w:eastAsia="Times New Roman" w:hAnsi="Arial" w:cs="Arial"/>
              </w:rPr>
              <w:t>elays w</w:t>
            </w:r>
            <w:r w:rsidRPr="00155DF4">
              <w:rPr>
                <w:rFonts w:ascii="Arial" w:eastAsia="Times New Roman" w:hAnsi="Arial" w:cs="Arial"/>
              </w:rPr>
              <w:t>ith</w:t>
            </w:r>
            <w:r w:rsidR="00610C53" w:rsidRPr="00155DF4">
              <w:rPr>
                <w:rFonts w:ascii="Arial" w:eastAsia="Times New Roman" w:hAnsi="Arial" w:cs="Arial"/>
              </w:rPr>
              <w:t>in</w:t>
            </w:r>
            <w:r w:rsidRPr="00155DF4">
              <w:rPr>
                <w:rFonts w:ascii="Arial" w:eastAsia="Times New Roman" w:hAnsi="Arial" w:cs="Arial"/>
              </w:rPr>
              <w:t xml:space="preserve"> the purchase and tender process</w:t>
            </w:r>
            <w:r w:rsidR="00140912" w:rsidRPr="00155DF4">
              <w:rPr>
                <w:rFonts w:ascii="Arial" w:eastAsia="Times New Roman" w:hAnsi="Arial" w:cs="Arial"/>
              </w:rPr>
              <w:t>es</w:t>
            </w:r>
            <w:r w:rsidRPr="00155DF4">
              <w:rPr>
                <w:rFonts w:ascii="Arial" w:eastAsia="Times New Roman" w:hAnsi="Arial" w:cs="Arial"/>
              </w:rPr>
              <w:t xml:space="preserve"> </w:t>
            </w:r>
            <w:r w:rsidR="00140912" w:rsidRPr="00155DF4">
              <w:rPr>
                <w:rFonts w:ascii="Arial" w:eastAsia="Times New Roman" w:hAnsi="Arial" w:cs="Arial"/>
              </w:rPr>
              <w:t>may</w:t>
            </w:r>
            <w:r w:rsidRPr="00155DF4">
              <w:rPr>
                <w:rFonts w:ascii="Arial" w:eastAsia="Times New Roman" w:hAnsi="Arial" w:cs="Arial"/>
              </w:rPr>
              <w:t xml:space="preserve"> impact on the </w:t>
            </w:r>
            <w:r w:rsidR="00610C53" w:rsidRPr="00155DF4">
              <w:rPr>
                <w:rFonts w:ascii="Arial" w:eastAsia="Times New Roman" w:hAnsi="Arial" w:cs="Arial"/>
              </w:rPr>
              <w:t xml:space="preserve">original programmed </w:t>
            </w:r>
            <w:r w:rsidRPr="00155DF4">
              <w:rPr>
                <w:rFonts w:ascii="Arial" w:eastAsia="Times New Roman" w:hAnsi="Arial" w:cs="Arial"/>
              </w:rPr>
              <w:t>completion date</w:t>
            </w:r>
            <w:r w:rsidR="00610C53" w:rsidRPr="00155DF4">
              <w:rPr>
                <w:rFonts w:ascii="Arial" w:eastAsia="Times New Roman" w:hAnsi="Arial" w:cs="Arial"/>
              </w:rPr>
              <w:t xml:space="preserve"> of December 2023. </w:t>
            </w:r>
          </w:p>
          <w:bookmarkEnd w:id="2"/>
          <w:p w14:paraId="09643617" w14:textId="24A4CB7A" w:rsidR="001E56AC" w:rsidRPr="00155DF4" w:rsidRDefault="001E56AC" w:rsidP="00E33D9D">
            <w:pPr>
              <w:spacing w:after="0" w:line="240" w:lineRule="auto"/>
              <w:rPr>
                <w:rFonts w:ascii="Arial" w:eastAsia="Times New Roman" w:hAnsi="Arial" w:cs="Arial"/>
              </w:rPr>
            </w:pPr>
          </w:p>
        </w:tc>
      </w:tr>
      <w:tr w:rsidR="005C51A9" w14:paraId="74AEE83C" w14:textId="77777777" w:rsidTr="001756F8">
        <w:trPr>
          <w:cantSplit/>
          <w:trHeight w:val="1308"/>
        </w:trPr>
        <w:tc>
          <w:tcPr>
            <w:tcW w:w="1701" w:type="dxa"/>
            <w:tcBorders>
              <w:top w:val="single" w:sz="4" w:space="0" w:color="auto"/>
              <w:left w:val="single" w:sz="4" w:space="0" w:color="auto"/>
              <w:bottom w:val="single" w:sz="4" w:space="0" w:color="auto"/>
              <w:right w:val="single" w:sz="4" w:space="0" w:color="auto"/>
            </w:tcBorders>
            <w:hideMark/>
          </w:tcPr>
          <w:p w14:paraId="7A459D5C" w14:textId="77777777" w:rsidR="003E7508" w:rsidRPr="00155DF4" w:rsidRDefault="008E51E1" w:rsidP="001756F8">
            <w:pPr>
              <w:widowControl w:val="0"/>
              <w:rPr>
                <w:rFonts w:ascii="Arial" w:eastAsia="Arial" w:hAnsi="Arial" w:cs="Arial"/>
              </w:rPr>
            </w:pPr>
            <w:r w:rsidRPr="00155DF4">
              <w:rPr>
                <w:rFonts w:ascii="Arial" w:eastAsia="Arial" w:hAnsi="Arial" w:cs="Arial"/>
                <w:b/>
                <w:bCs/>
              </w:rPr>
              <w:t xml:space="preserve">Action Plan -What will be done: </w:t>
            </w:r>
          </w:p>
        </w:tc>
        <w:tc>
          <w:tcPr>
            <w:tcW w:w="8091" w:type="dxa"/>
            <w:gridSpan w:val="2"/>
            <w:tcBorders>
              <w:top w:val="single" w:sz="4" w:space="0" w:color="auto"/>
              <w:left w:val="single" w:sz="4" w:space="0" w:color="auto"/>
              <w:bottom w:val="single" w:sz="4" w:space="0" w:color="auto"/>
              <w:right w:val="single" w:sz="4" w:space="0" w:color="auto"/>
            </w:tcBorders>
          </w:tcPr>
          <w:p w14:paraId="1E1E1747" w14:textId="7064E07B" w:rsidR="00A5070D" w:rsidRPr="00155DF4" w:rsidRDefault="008E51E1" w:rsidP="007A3F1A">
            <w:pPr>
              <w:spacing w:after="0" w:line="240" w:lineRule="auto"/>
              <w:rPr>
                <w:rFonts w:ascii="Arial" w:eastAsia="Times New Roman" w:hAnsi="Arial" w:cs="Arial"/>
              </w:rPr>
            </w:pPr>
            <w:r w:rsidRPr="00155DF4">
              <w:rPr>
                <w:rFonts w:ascii="Arial" w:eastAsia="Times New Roman" w:hAnsi="Arial" w:cs="Arial"/>
              </w:rPr>
              <w:t>As reported last quarter, a</w:t>
            </w:r>
            <w:r w:rsidR="009F4E6A" w:rsidRPr="00155DF4">
              <w:rPr>
                <w:rFonts w:ascii="Arial" w:eastAsia="Times New Roman" w:hAnsi="Arial" w:cs="Arial"/>
              </w:rPr>
              <w:t xml:space="preserve"> </w:t>
            </w:r>
            <w:r w:rsidR="001A4F2D" w:rsidRPr="00155DF4">
              <w:rPr>
                <w:rFonts w:ascii="Arial" w:eastAsia="Times New Roman" w:hAnsi="Arial" w:cs="Arial"/>
              </w:rPr>
              <w:t>report</w:t>
            </w:r>
            <w:r w:rsidR="009F4E6A" w:rsidRPr="00155DF4">
              <w:rPr>
                <w:rFonts w:ascii="Arial" w:eastAsia="Times New Roman" w:hAnsi="Arial" w:cs="Arial"/>
              </w:rPr>
              <w:t xml:space="preserve"> </w:t>
            </w:r>
            <w:r w:rsidRPr="00155DF4">
              <w:rPr>
                <w:rFonts w:ascii="Arial" w:eastAsia="Times New Roman" w:hAnsi="Arial" w:cs="Arial"/>
              </w:rPr>
              <w:t xml:space="preserve">went </w:t>
            </w:r>
            <w:r w:rsidR="009F4E6A" w:rsidRPr="00155DF4">
              <w:rPr>
                <w:rFonts w:ascii="Arial" w:eastAsia="Times New Roman" w:hAnsi="Arial" w:cs="Arial"/>
              </w:rPr>
              <w:t xml:space="preserve">to Council in July 2023, approving the </w:t>
            </w:r>
            <w:bookmarkStart w:id="3" w:name="_Hlk143767004"/>
            <w:r w:rsidR="009F4E6A" w:rsidRPr="00155DF4">
              <w:rPr>
                <w:rFonts w:ascii="Arial" w:eastAsia="Times New Roman" w:hAnsi="Arial" w:cs="Arial"/>
              </w:rPr>
              <w:t xml:space="preserve">budget of £300k to purchase and refurbish the building </w:t>
            </w:r>
            <w:bookmarkEnd w:id="3"/>
            <w:r w:rsidR="009F4E6A" w:rsidRPr="00155DF4">
              <w:rPr>
                <w:rFonts w:ascii="Arial" w:eastAsia="Times New Roman" w:hAnsi="Arial" w:cs="Arial"/>
              </w:rPr>
              <w:t>currently known as ‘Green</w:t>
            </w:r>
            <w:r w:rsidR="00D06636" w:rsidRPr="00155DF4">
              <w:rPr>
                <w:rFonts w:ascii="Arial" w:eastAsia="Times New Roman" w:hAnsi="Arial" w:cs="Arial"/>
              </w:rPr>
              <w:t>s</w:t>
            </w:r>
            <w:r w:rsidR="009F4E6A" w:rsidRPr="00155DF4">
              <w:rPr>
                <w:rFonts w:ascii="Arial" w:eastAsia="Times New Roman" w:hAnsi="Arial" w:cs="Arial"/>
              </w:rPr>
              <w:t xml:space="preserve"> Dance Centre’ to create the South Ribble Family Wellbeing Centre.</w:t>
            </w:r>
            <w:r>
              <w:rPr>
                <w:rFonts w:ascii="Arial" w:eastAsia="Times New Roman" w:hAnsi="Arial" w:cs="Arial"/>
              </w:rPr>
              <w:t xml:space="preserve"> </w:t>
            </w:r>
            <w:r w:rsidRPr="00155DF4">
              <w:rPr>
                <w:rFonts w:ascii="Arial" w:eastAsia="Times New Roman" w:hAnsi="Arial" w:cs="Arial"/>
              </w:rPr>
              <w:t xml:space="preserve">The building purchase and tender for the renovation work has now been completed. The renovation work will commence in October 2023, and it is </w:t>
            </w:r>
            <w:bookmarkStart w:id="4" w:name="_Hlk143767244"/>
            <w:r w:rsidRPr="00155DF4">
              <w:rPr>
                <w:rFonts w:ascii="Arial" w:eastAsia="Times New Roman" w:hAnsi="Arial" w:cs="Arial"/>
              </w:rPr>
              <w:t>expected that the South Ribble Family Wellbeing Centre will be open to the public in January 2024.</w:t>
            </w:r>
            <w:bookmarkEnd w:id="4"/>
          </w:p>
          <w:p w14:paraId="3F1EBA87" w14:textId="77777777" w:rsidR="007A3F1A" w:rsidRPr="00155DF4" w:rsidRDefault="007A3F1A" w:rsidP="007A3F1A">
            <w:pPr>
              <w:spacing w:after="0" w:line="240" w:lineRule="auto"/>
              <w:rPr>
                <w:rFonts w:ascii="Arial" w:eastAsia="Times New Roman" w:hAnsi="Arial" w:cs="Arial"/>
              </w:rPr>
            </w:pPr>
          </w:p>
          <w:p w14:paraId="20F0E46B" w14:textId="27AF098F" w:rsidR="007A3F1A" w:rsidRPr="00155DF4" w:rsidRDefault="008E51E1" w:rsidP="007A3F1A">
            <w:pPr>
              <w:spacing w:after="0" w:line="240" w:lineRule="auto"/>
              <w:rPr>
                <w:rFonts w:ascii="Arial" w:eastAsia="Times New Roman" w:hAnsi="Arial" w:cs="Arial"/>
              </w:rPr>
            </w:pPr>
            <w:bookmarkStart w:id="5" w:name="_Hlk143767060"/>
            <w:r w:rsidRPr="00155DF4">
              <w:rPr>
                <w:rFonts w:ascii="Arial" w:eastAsia="Times New Roman" w:hAnsi="Arial" w:cs="Arial"/>
              </w:rPr>
              <w:t xml:space="preserve">The </w:t>
            </w:r>
            <w:r w:rsidR="009F4E6A" w:rsidRPr="00155DF4">
              <w:rPr>
                <w:rFonts w:ascii="Arial" w:eastAsia="Times New Roman" w:hAnsi="Arial" w:cs="Arial"/>
              </w:rPr>
              <w:t>project task group</w:t>
            </w:r>
            <w:r w:rsidRPr="00155DF4">
              <w:rPr>
                <w:rFonts w:ascii="Arial" w:eastAsia="Times New Roman" w:hAnsi="Arial" w:cs="Arial"/>
              </w:rPr>
              <w:t xml:space="preserve">, </w:t>
            </w:r>
            <w:r w:rsidR="00FA2D2D" w:rsidRPr="00155DF4">
              <w:rPr>
                <w:rFonts w:ascii="Arial" w:eastAsia="Times New Roman" w:hAnsi="Arial" w:cs="Arial"/>
              </w:rPr>
              <w:t>comprising</w:t>
            </w:r>
            <w:r w:rsidR="009F4E6A" w:rsidRPr="00155DF4">
              <w:rPr>
                <w:rFonts w:ascii="Arial" w:eastAsia="Times New Roman" w:hAnsi="Arial" w:cs="Arial"/>
              </w:rPr>
              <w:t xml:space="preserve"> of </w:t>
            </w:r>
            <w:bookmarkEnd w:id="5"/>
            <w:r w:rsidR="009F4E6A" w:rsidRPr="00155DF4">
              <w:rPr>
                <w:rFonts w:ascii="Arial" w:eastAsia="Times New Roman" w:hAnsi="Arial" w:cs="Arial"/>
              </w:rPr>
              <w:t xml:space="preserve">Legal, Property and Development and </w:t>
            </w:r>
            <w:bookmarkStart w:id="6" w:name="_Hlk143767074"/>
            <w:r w:rsidR="009F4E6A" w:rsidRPr="00155DF4">
              <w:rPr>
                <w:rFonts w:ascii="Arial" w:eastAsia="Times New Roman" w:hAnsi="Arial" w:cs="Arial"/>
              </w:rPr>
              <w:t>Communities</w:t>
            </w:r>
            <w:r w:rsidRPr="00155DF4">
              <w:rPr>
                <w:rFonts w:ascii="Arial" w:eastAsia="Times New Roman" w:hAnsi="Arial" w:cs="Arial"/>
              </w:rPr>
              <w:t xml:space="preserve"> will continue to meet on a regular basis to mitigate any risks, monitor, and action key stages of the project such as the lease, renovation works and the final handover.</w:t>
            </w:r>
            <w:bookmarkEnd w:id="6"/>
          </w:p>
          <w:p w14:paraId="5BB2C7FC" w14:textId="46E3013A" w:rsidR="007A3F1A" w:rsidRPr="00155DF4" w:rsidRDefault="007A3F1A" w:rsidP="007A3F1A">
            <w:pPr>
              <w:spacing w:after="0" w:line="240" w:lineRule="auto"/>
              <w:rPr>
                <w:rFonts w:ascii="Arial" w:eastAsia="Times New Roman" w:hAnsi="Arial" w:cs="Arial"/>
              </w:rPr>
            </w:pPr>
          </w:p>
        </w:tc>
      </w:tr>
    </w:tbl>
    <w:p w14:paraId="21397DFF" w14:textId="77777777" w:rsidR="003E7508" w:rsidRDefault="003E7508" w:rsidP="003E7508">
      <w:pPr>
        <w:spacing w:after="0" w:line="240" w:lineRule="auto"/>
        <w:rPr>
          <w:rFonts w:ascii="Arial" w:eastAsia="Calibri" w:hAnsi="Arial" w:cs="Arial"/>
        </w:rPr>
      </w:pPr>
    </w:p>
    <w:p w14:paraId="50C32DAD" w14:textId="77777777" w:rsidR="00155DF4" w:rsidRPr="00155DF4" w:rsidRDefault="00155DF4" w:rsidP="003E7508">
      <w:pPr>
        <w:spacing w:after="0" w:line="240" w:lineRule="auto"/>
        <w:rPr>
          <w:rFonts w:ascii="Arial" w:eastAsia="Calibri" w:hAnsi="Arial" w:cs="Arial"/>
        </w:rPr>
      </w:pPr>
    </w:p>
    <w:p w14:paraId="3957F48F" w14:textId="77777777" w:rsidR="000B2C94" w:rsidRPr="00155DF4" w:rsidRDefault="008E51E1" w:rsidP="000B2C94">
      <w:pPr>
        <w:pStyle w:val="Heading2"/>
        <w:tabs>
          <w:tab w:val="left" w:pos="6375"/>
        </w:tabs>
        <w:rPr>
          <w:rFonts w:ascii="Arial" w:hAnsi="Arial" w:cs="Arial"/>
          <w:sz w:val="22"/>
          <w:szCs w:val="22"/>
        </w:rPr>
      </w:pPr>
      <w:r w:rsidRPr="00155DF4">
        <w:rPr>
          <w:rFonts w:ascii="Arial" w:hAnsi="Arial" w:cs="Arial"/>
          <w:sz w:val="22"/>
          <w:szCs w:val="22"/>
        </w:rPr>
        <w:t>Key Performance Indicators</w:t>
      </w:r>
      <w:r w:rsidRPr="00155DF4">
        <w:rPr>
          <w:rFonts w:ascii="Arial" w:hAnsi="Arial" w:cs="Arial"/>
          <w:b w:val="0"/>
          <w:bCs w:val="0"/>
          <w:noProof/>
          <w:lang w:val="en-US" w:eastAsia="en-US"/>
        </w:rPr>
        <mc:AlternateContent>
          <mc:Choice Requires="wpg">
            <w:drawing>
              <wp:inline distT="0" distB="0" distL="0" distR="0" wp14:anchorId="280113C1" wp14:editId="4C5F8EC1">
                <wp:extent cx="6257925" cy="752475"/>
                <wp:effectExtent l="38100" t="38100" r="28575" b="28575"/>
                <wp:docPr id="255" name="Group 255"/>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56" name="Group 256"/>
                        <wpg:cNvGrpSpPr/>
                        <wpg:grpSpPr>
                          <a:xfrm>
                            <a:off x="60758" y="58585"/>
                            <a:ext cx="1968686" cy="678706"/>
                            <a:chOff x="110923" y="51160"/>
                            <a:chExt cx="1971772" cy="657908"/>
                          </a:xfrm>
                        </wpg:grpSpPr>
                        <wps:wsp>
                          <wps:cNvPr id="257"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F7759B7" w14:textId="77777777" w:rsidR="00513952" w:rsidRPr="00C400C3" w:rsidRDefault="008E51E1" w:rsidP="000B2C94">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258"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503DEC16" w14:textId="77777777" w:rsidR="00513952" w:rsidRPr="00CD1D55" w:rsidRDefault="008E51E1" w:rsidP="000B2C94">
                                <w:pPr>
                                  <w:spacing w:before="320"/>
                                  <w:jc w:val="center"/>
                                  <w:rPr>
                                    <w:b/>
                                    <w:color w:val="FFFFFF"/>
                                    <w:lang w:val="en-US"/>
                                  </w:rPr>
                                </w:pPr>
                                <w:r>
                                  <w:rPr>
                                    <w:b/>
                                    <w:color w:val="FFFFFF"/>
                                    <w:lang w:val="en-US"/>
                                  </w:rPr>
                                  <w:t>3</w:t>
                                </w:r>
                              </w:p>
                            </w:txbxContent>
                          </wps:txbx>
                          <wps:bodyPr rot="0" vert="horz" wrap="square" anchor="ctr" anchorCtr="0" upright="1"/>
                        </wps:wsp>
                      </wpg:grpSp>
                      <wpg:grpSp>
                        <wpg:cNvPr id="259" name="Group 259"/>
                        <wpg:cNvGrpSpPr/>
                        <wpg:grpSpPr>
                          <a:xfrm>
                            <a:off x="2215510" y="123830"/>
                            <a:ext cx="1941079" cy="605821"/>
                            <a:chOff x="121135" y="37328"/>
                            <a:chExt cx="1944347" cy="607276"/>
                          </a:xfrm>
                        </wpg:grpSpPr>
                        <wps:wsp>
                          <wps:cNvPr id="260"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10C68A5E" w14:textId="77777777" w:rsidR="00513952" w:rsidRPr="00672A2D" w:rsidRDefault="008E51E1" w:rsidP="000B2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61"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71125D25" w14:textId="77777777" w:rsidR="00513952" w:rsidRPr="00770FF6" w:rsidRDefault="008E51E1" w:rsidP="000B2C94">
                                <w:pPr>
                                  <w:spacing w:before="60"/>
                                  <w:jc w:val="center"/>
                                  <w:rPr>
                                    <w:b/>
                                    <w:color w:val="FFFFFF"/>
                                    <w:lang w:val="en-US"/>
                                  </w:rPr>
                                </w:pPr>
                                <w:r>
                                  <w:rPr>
                                    <w:b/>
                                    <w:color w:val="FFFFFF"/>
                                    <w:lang w:val="en-US"/>
                                  </w:rPr>
                                  <w:t>0</w:t>
                                </w:r>
                              </w:p>
                            </w:txbxContent>
                          </wps:txbx>
                          <wps:bodyPr rot="0" vert="horz" wrap="square" anchor="ctr" anchorCtr="0" upright="1"/>
                        </wps:wsp>
                      </wpg:grpSp>
                      <wpg:grpSp>
                        <wpg:cNvPr id="262" name="Group 262"/>
                        <wpg:cNvGrpSpPr/>
                        <wpg:grpSpPr>
                          <a:xfrm>
                            <a:off x="4354276" y="58586"/>
                            <a:ext cx="1965003" cy="671065"/>
                            <a:chOff x="80821" y="-45110"/>
                            <a:chExt cx="1967334" cy="636979"/>
                          </a:xfrm>
                        </wpg:grpSpPr>
                        <wps:wsp>
                          <wps:cNvPr id="263"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19C57475" w14:textId="77777777" w:rsidR="00513952" w:rsidRPr="00C400C3" w:rsidRDefault="008E51E1" w:rsidP="000B2C94">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64" name="Group 81"/>
                          <wpg:cNvGrpSpPr/>
                          <wpg:grpSpPr>
                            <a:xfrm>
                              <a:off x="80821" y="-45110"/>
                              <a:ext cx="508033" cy="497383"/>
                              <a:chOff x="80821" y="-45110"/>
                              <a:chExt cx="508033" cy="497383"/>
                            </a:xfrm>
                          </wpg:grpSpPr>
                          <wps:wsp>
                            <wps:cNvPr id="265"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039920B3" w14:textId="77777777" w:rsidR="00513952" w:rsidRPr="00AB433C" w:rsidRDefault="00513952" w:rsidP="000B2C94">
                                  <w:pPr>
                                    <w:rPr>
                                      <w:b/>
                                      <w:color w:val="FFFFFF"/>
                                    </w:rPr>
                                  </w:pPr>
                                </w:p>
                                <w:p w14:paraId="2488235C" w14:textId="77777777" w:rsidR="00513952" w:rsidRPr="00AB433C" w:rsidRDefault="00513952" w:rsidP="000B2C94">
                                  <w:pPr>
                                    <w:rPr>
                                      <w:b/>
                                      <w:color w:val="FFFFFF"/>
                                    </w:rPr>
                                  </w:pPr>
                                </w:p>
                              </w:txbxContent>
                            </wps:txbx>
                            <wps:bodyPr rot="0" vert="horz" wrap="square" anchor="t" anchorCtr="0" upright="1"/>
                          </wps:wsp>
                          <wps:wsp>
                            <wps:cNvPr id="266" name="Text Box 110"/>
                            <wps:cNvSpPr txBox="1">
                              <a:spLocks noChangeArrowheads="1"/>
                            </wps:cNvSpPr>
                            <wps:spPr bwMode="auto">
                              <a:xfrm>
                                <a:off x="191389" y="112826"/>
                                <a:ext cx="258445" cy="33944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6350">
                                    <a:solidFill>
                                      <a:srgbClr val="000000"/>
                                    </a:solidFill>
                                    <a:miter lim="800000"/>
                                    <a:headEnd/>
                                    <a:tailEnd/>
                                  </a14:hiddenLine>
                                </a:ext>
                              </a:extLst>
                            </wps:spPr>
                            <wps:txbx>
                              <w:txbxContent>
                                <w:p w14:paraId="28B89B9B" w14:textId="77777777" w:rsidR="00513952" w:rsidRPr="00B0312C" w:rsidRDefault="008E51E1" w:rsidP="000B2C94">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w14:anchorId="280113C1" id="Group 255" o:spid="_x0000_s1047"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CNTAoAAGMsAAAOAAAAZHJzL2Uyb0RvYy54bWzUWmtz27oR/d6Z/geMPvZOIgLgUxMnk5d1&#10;O3Pbm2nU6WdGoh4tRaokbTn99T0LkCAoE7Tjxum9ccbW43C5j7O7AJav3twdc3abVfWhLK5m/KU3&#10;Y1mxLjeHYnc1+/vq+kU8Y3WTFps0L4vsavY1q2dvXv/xD6/Op0Umyn2Zb7KKQUhRL86nq9m+aU6L&#10;+bxe77NjWr8sT1mBL7dldUwbvK12802VniH9mM+F54Xzc1ltTlW5zuoan37QX85eK/nbbbZuft1u&#10;66xh+dUMujXqd6V+f6Hf89ev0sWuSk/7w7pVI32CFsf0UOCmRtSHtEnZTXW4J+p4WFdlXW6bl+vy&#10;OC+328M6UzbAGu5dWLOsypuTsmW3OO9Oxk1w7YWfnix2/dfbZXX6fPpUwRPn0w6+UO/IlrttdaS/&#10;0JLdKZd9NS7L7hq2xoehCKJEBDO2xndRIPwo0D5d7+F4uiz0ogAkwNdBjJ/u24+9gDgQXAsIozjy&#10;QoLMu9vPB0qZN1pZaP+pYofN1UwE4YwV6REUU15j9EFr0jfYOKpsZytPwhg/l6qmC2Mr514ipDaW&#10;87Cl13rfGcuTiEeRaCXAc148aSxyou7DXv9vYf+8T0+ZYlO9sB0XdY77G7IlLXZ5xiKpfaeARA6i&#10;QX36pVz/q2ZF+X4PWPa2qsrzPks30IsrM84n6wJ6U+NS9uX8l3KDuKQ3TalyhHjFtvnh9DNdaDFM&#10;BjJINFeEn8S+ck66MP6PROIlUJe45geJEMrBhirp4lTVzTIrj4xeXM22eXmGrlXzNm+yqkib7JOu&#10;FOqm6e0vdaOp1l2nzCzzw+b6kOfqTbX78j6v2G2K+nGt/rUBq21YXrAzcdD3PCV68GVty0jEBy/o&#10;1B7AjgfoyPLD8WoWe/SPbpQuyMEfi4163aSHXL+GzXmBLOmcTOlQL5q7L3cqG5Tj6JMv5eYrQlCV&#10;uvChUOPFvqz+M2NnFL2rWf3vm7TKZiwt1vj4arZuqu7N+0bXyZtTddjtcV0fZLBS3/EH0BN80Hkd&#10;vPhUHoqGfW7SikX+BUNVrk8xzuLZeJp2NAOxPGIhsSzwosQXbci7eri+0SwjiR2JUPk3oBN9tNt0&#10;hQgNZ3vM0U9+esE8+tEh7QEoewbwgvMoCf14FIiSYYAEMOBLiSg+Bsg9EGnstr4FGgOsjOJ/mjMZ&#10;elRMmYq+Zd3KKA/QOGSJvmC0WQq28hiuUlTufYB6qjFvFgwY+t82iR6DnDdySOGlqu2WMkvEyyAo&#10;DcfMTiwMAZxO5MZ+BK6VJqIuI3u1uHHBuqzZkkPopXXcRA7LEwfExIykcBmQ9vfkmJiRHBdo4G/O&#10;WcuAe8KMz2Hfkgsnzvb7kksnzvb+kvtOnIkAKKP8yplKLjuSKOp9KJc8aQNwaQMtGXTEle/FiM/E&#10;0PejEON78oRwekwY97ceWwoJ/H3lBxEQRGfgwJML0gsTARVznaj3QMb9KuYOkPE9SdJkvSfI+J0E&#10;jWPkwO0C+T5+P2n8rjwWOXHG+QoXO3HDCCRO3DACLlpIEwBFC+m7s1yaGKjUnISaSPw07wWihFwS&#10;YGWsBsM5avlo5TQmuyunNGEl98mIrVA+1arMzhVpAtsWTwCXuPSCbb6Jbc+2Ja69hJnQ9nwbgxkb&#10;DePGUMZIw7kx1CCqvueKvm/CSu7wnXnqm5gqnLOy+X1ASZ6zsmEJahUjGTj1M4FQ4XJlz8qYS/Rg&#10;Zxb60f2+sjLGAoUdlUwStndAjb0a6ntuqcbkDuo5pRqrAZVCxoHn1NUYDqhbYN9RAUN7FjDJZX3f&#10;VR9WtG+vwMKZ4ZRcw0gtd8qt3A6Uj02tH7n1tcPV2uYKF7fjhd0ylvluuXbAlG2xM2D8GyLG7ZD5&#10;iR8lgVNu34zhMy4kyOrUt+/IXSzc+vatmWLheTyQbrl23B7wb9+nSV+3SDtkD2RY36oh0mMhbc1Y&#10;GARoH8P6uRJ2wKaRdrimkXawJpF9A39Iz76FP4g0pf5BpB2kaT3t1JpG2lGaRtppNY0cxshVg/r2&#10;qwx3pXPffwHTtdzJub4J91hbLrb0ZguZ7vXRBI6W7op2W4lX2KXj6G8FRtI+84T1Hs7XqKdgp4qm&#10;ATpCCHD0rQWPBnC4iuCREx4P4GAqwdViYVR6MoBToSe8XvKOXQCe2tpTBVcXqMXN6AX6jKgzl0qz&#10;usBpsBTDO7QWc6fJUg4vaG1GoXS4VPqDC6hKkkqogK4LguEFrdE4K3RdMIwx1TV1h4HR2lstPyqc&#10;3tEp90qC4jitWRGHcYKzIpLirHsFAuJm4E3aEL26l3Ry1S5D2N68pG+P5W22KhWuIaZheQgddLls&#10;9e4heWFDAcJSpMOjaLf4DtX9PSnBeomh0NNAXf0fK1avBzo02v2kErrLK3R7Gx2aTtXur1ZZ926F&#10;1q15UrZloG64k2jdZx8rW3fPx+ptYnLfHeu8rDNtM1FEFRPDFaKadew1OLl85AGnPiRNAkwLiFNP&#10;EfGUM1KcH6s5UEv58gbHrJ/3mzPbHOiMWEg6asUbpArtjNU7nJf+49Ds1Yk5jTyUvvYxrsLpz9P8&#10;tE/1AbH0Exwcahe2TlFeNPdU7yx1XOe3iqnPfX7bT1asyc/9uQqqx3Cu0iq3oyHCY2dHQvAgaHsD&#10;6B2jCcBN1tF+4nMctbaDES+IdSkF6boxEhccp16K5jKSot3j2qMV35e0raNjW4xxRDQ9R/oRoxUM&#10;gFrf9aOVUHUhii3c9wNHKzL04TQq4BybGUyxhv6n0UqAJqNGK3ESY0Ohedwdencjkna0gslksSGr&#10;VG50p+CoEh1uOsW/xyjFv475uw9dutnjmKeUCVcqgrRwxHPnIsl//llKiOqvc/lXDLRYqGL8nFQk&#10;ErTT4/H87WYuPk8E7WEV/SQyvVsHOOiX5Rgf1jTN7Ecwjyaf50Xe++4Ggzb06Bblv40+vns3xj2V&#10;GCq3Jid3v8eupNf0z50Kj2tLIVbQg7aED1SeflNb8mXgU6OgskhPJ1xWxSTEMAY7W9VTIu6F7WTK&#10;dKXYo05Fl7/wA4wVSQdqWv3AP4wkdgtaggwT9DhAQFVN7N5YmrH/oCoAg7Tr+q6km+VzloLxgT/H&#10;QB/qUFcSEY+Vc6xVAXUlirQqC6Efxl3WOsrCb6ArvddLSB3kQXH5rl2pZXv9zBP+9nmge6vCEJS2&#10;0y9WO196OucbFoXjydO1hADzJ2zMdeyTCGvGLrnaB4vGL+9zb1zA/zf1sIDVbvtzXdbrLM9qtqoO&#10;+qEbbeBz5qDVjsedN+Z7mYgYWza7avWrvHY12LQ29P2YbmUG5enmn90YhdYdfhya/q5Wjnqr2T67&#10;Q1cO8mawvXSn16N79/W12uR9pwz9XTZylUpPauTNb+vpoBC9WyfUirj7rrxjbRe28og1d/iCzq8U&#10;t77nY2xWRvGESzQw1cs4UuZiLSGC2KcpJrUyKROcNk2nFB3n9emkyWrvrYqSnlHD5/pJsHRhPkCF&#10;m3o2DOenuOp5g98va5Da1jOb6jWeZFUJ3z51S4/K2u/VFf2zwa//CwAA//8DAFBLAwQUAAYACAAA&#10;ACEAWpwdbNwAAAAFAQAADwAAAGRycy9kb3ducmV2LnhtbEyPQUvDQBCF74L/YRnBm91EicSYTSlF&#10;PRXBVhBv02SahGZnQ3abpP/e0Uu9PBje471v8uVsOzXS4FvHBuJFBIq4dFXLtYHP3etdCsoH5Ao7&#10;x2TgTB6WxfVVjlnlJv6gcRtqJSXsMzTQhNBnWvuyIYt+4Xpi8Q5usBjkHGpdDThJue30fRQ9aost&#10;y0KDPa0bKo/bkzXwNuG0eohfxs3xsD5/75L3r01MxtzezKtnUIHmcAnDL76gQyFMe3fiyqvOgDwS&#10;/lS8pzRJQO0lFKcJ6CLX/+mLHwAAAP//AwBQSwECLQAUAAYACAAAACEAtoM4kv4AAADhAQAAEwAA&#10;AAAAAAAAAAAAAAAAAAAAW0NvbnRlbnRfVHlwZXNdLnhtbFBLAQItABQABgAIAAAAIQA4/SH/1gAA&#10;AJQBAAALAAAAAAAAAAAAAAAAAC8BAABfcmVscy8ucmVsc1BLAQItABQABgAIAAAAIQDEk3CNTAoA&#10;AGMsAAAOAAAAAAAAAAAAAAAAAC4CAABkcnMvZTJvRG9jLnhtbFBLAQItABQABgAIAAAAIQBanB1s&#10;3AAAAAUBAAAPAAAAAAAAAAAAAAAAAKYMAABkcnMvZG93bnJldi54bWxQSwUGAAAAAAQABADzAAAA&#10;rw0AAAAA&#10;">
                <v:group id="Group 256" o:spid="_x0000_s1048"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73" o:spid="_x0000_s1049"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vmwwAAANwAAAAPAAAAZHJzL2Rvd25yZXYueG1sRI/dagIx&#10;FITvBd8hHKF3mq2t1m6NIgXBGy9W+wCHzdmf7uZkSaKmb28KgpfDzHzDrLfR9OJKzreWFbzOMhDE&#10;pdUt1wp+zvvpCoQPyBp7y6TgjzxsN+PRGnNtb1zQ9RRqkSDsc1TQhDDkUvqyIYN+Zgfi5FXWGQxJ&#10;ulpqh7cEN72cZ9lSGmw5LTQ40HdDZXe6GAVGxsG9V6aLq899Ebrit3o7npV6mcTdF4hAMTzDj/ZB&#10;K5gvPuD/TDoCcnMHAAD//wMAUEsBAi0AFAAGAAgAAAAhANvh9svuAAAAhQEAABMAAAAAAAAAAAAA&#10;AAAAAAAAAFtDb250ZW50X1R5cGVzXS54bWxQSwECLQAUAAYACAAAACEAWvQsW78AAAAVAQAACwAA&#10;AAAAAAAAAAAAAAAfAQAAX3JlbHMvLnJlbHNQSwECLQAUAAYACAAAACEAfAYr5sMAAADcAAAADwAA&#10;AAAAAAAAAAAAAAAHAgAAZHJzL2Rvd25yZXYueG1sUEsFBgAAAAADAAMAtwAAAPcCAAAAAA==&#10;" strokecolor="#92d050" strokeweight="2pt">
                    <v:textbox>
                      <w:txbxContent>
                        <w:p w14:paraId="0F7759B7" w14:textId="77777777" w:rsidR="00513952" w:rsidRPr="00C400C3" w:rsidRDefault="008E51E1" w:rsidP="000B2C94">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050"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FHwQAAANwAAAAPAAAAZHJzL2Rvd25yZXYueG1sRE/NisIw&#10;EL4v+A5hBC/Lmqq4SNcoIggKKmz1AWab2abaTEoTbX17cxA8fnz/82VnK3GnxpeOFYyGCQji3OmS&#10;CwXn0+ZrBsIHZI2VY1LwIA/LRe9jjql2Lf/SPQuFiCHsU1RgQqhTKX1uyKIfupo4cv+usRgibAqp&#10;G2xjuK3kOEm+pcWSY4PBmtaG8mt2swpwd3TZRc72k8+/6mEOOmu3fq3UoN+tfkAE6sJb/HJvtYLx&#10;NK6NZ+IRkIsnAAAA//8DAFBLAQItABQABgAIAAAAIQDb4fbL7gAAAIUBAAATAAAAAAAAAAAAAAAA&#10;AAAAAABbQ29udGVudF9UeXBlc10ueG1sUEsBAi0AFAAGAAgAAAAhAFr0LFu/AAAAFQEAAAsAAAAA&#10;AAAAAAAAAAAAHwEAAF9yZWxzLy5yZWxzUEsBAi0AFAAGAAgAAAAhAHrO0UfBAAAA3AAAAA8AAAAA&#10;AAAAAAAAAAAABwIAAGRycy9kb3ducmV2LnhtbFBLBQYAAAAAAwADALcAAAD1Ag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503DEC16" w14:textId="77777777" w:rsidR="00513952" w:rsidRPr="00CD1D55" w:rsidRDefault="008E51E1" w:rsidP="000B2C94">
                          <w:pPr>
                            <w:spacing w:before="320"/>
                            <w:jc w:val="center"/>
                            <w:rPr>
                              <w:b/>
                              <w:color w:val="FFFFFF"/>
                              <w:lang w:val="en-US"/>
                            </w:rPr>
                          </w:pPr>
                          <w:r>
                            <w:rPr>
                              <w:b/>
                              <w:color w:val="FFFFFF"/>
                              <w:lang w:val="en-US"/>
                            </w:rPr>
                            <w:t>3</w:t>
                          </w:r>
                        </w:p>
                      </w:txbxContent>
                    </v:textbox>
                  </v:shape>
                </v:group>
                <v:group id="Group 259" o:spid="_x0000_s1051"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Rectangle 67" o:spid="_x0000_s1052"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InwQAAANwAAAAPAAAAZHJzL2Rvd25yZXYueG1sRE9NawIx&#10;EL0X+h/CCN5qoojarVGKKOjJula8Dpvp7uJmsiZR13/fHAo9Pt73fNnZRtzJh9qxhuFAgSAunKm5&#10;1PB93LzNQISIbLBxTBqeFGC5eH2ZY2bcgw90z2MpUgiHDDVUMbaZlKGoyGIYuJY4cT/OW4wJ+lIa&#10;j48Ubhs5UmoiLdacGipsaVVRcclvVsPZP0/F2Kn99LbevU8vqr5+7XOt+73u8wNEpC7+i//cW6Nh&#10;NEnz05l0BOTiFwAA//8DAFBLAQItABQABgAIAAAAIQDb4fbL7gAAAIUBAAATAAAAAAAAAAAAAAAA&#10;AAAAAABbQ29udGVudF9UeXBlc10ueG1sUEsBAi0AFAAGAAgAAAAhAFr0LFu/AAAAFQEAAAsAAAAA&#10;AAAAAAAAAAAAHwEAAF9yZWxzLy5yZWxzUEsBAi0AFAAGAAgAAAAhAJiw4ifBAAAA3AAAAA8AAAAA&#10;AAAAAAAAAAAABwIAAGRycy9kb3ducmV2LnhtbFBLBQYAAAAAAwADALcAAAD1AgAAAAA=&#10;" strokecolor="#4f81bd" strokeweight="2pt">
                    <v:stroke joinstyle="miter"/>
                    <v:textbox>
                      <w:txbxContent>
                        <w:p w14:paraId="10C68A5E" w14:textId="77777777" w:rsidR="00513952" w:rsidRPr="00672A2D" w:rsidRDefault="008E51E1" w:rsidP="000B2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53"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4iUwgAAANwAAAAPAAAAZHJzL2Rvd25yZXYueG1sRI/RisIw&#10;FETfBf8hXME3TausSDWKyAri21Y/4Nrcbco2NzXJ1u7fb4SFfRxm5gyz3Q+2FT350DhWkM8zEMSV&#10;0w3XCm7X02wNIkRkja1jUvBDAfa78WiLhXZP/qC+jLVIEA4FKjAxdoWUoTJkMcxdR5y8T+ctxiR9&#10;LbXHZ4LbVi6ybCUtNpwWDHZ0NFR9ld9Wwbt/y5Yns2zW98Olz2WJ8Zo/lJpOhsMGRKQh/of/2met&#10;YLHK4XUmHQG5+wUAAP//AwBQSwECLQAUAAYACAAAACEA2+H2y+4AAACFAQAAEwAAAAAAAAAAAAAA&#10;AAAAAAAAW0NvbnRlbnRfVHlwZXNdLnhtbFBLAQItABQABgAIAAAAIQBa9CxbvwAAABUBAAALAAAA&#10;AAAAAAAAAAAAAB8BAABfcmVscy8ucmVsc1BLAQItABQABgAIAAAAIQDR24iUwgAAANwAAAAPAAAA&#10;AAAAAAAAAAAAAAcCAABkcnMvZG93bnJldi54bWxQSwUGAAAAAAMAAwC3AAAA9gIAAAAA&#10;" fillcolor="#0070c0" strokecolor="#4a7ebb">
                    <v:shadow on="t" color="black" opacity="22936f" origin=",.5" offset="0,.63889mm"/>
                    <v:textbox>
                      <w:txbxContent>
                        <w:p w14:paraId="71125D25" w14:textId="77777777" w:rsidR="00513952" w:rsidRPr="00770FF6" w:rsidRDefault="008E51E1" w:rsidP="000B2C94">
                          <w:pPr>
                            <w:spacing w:before="60"/>
                            <w:jc w:val="center"/>
                            <w:rPr>
                              <w:b/>
                              <w:color w:val="FFFFFF"/>
                              <w:lang w:val="en-US"/>
                            </w:rPr>
                          </w:pPr>
                          <w:r>
                            <w:rPr>
                              <w:b/>
                              <w:color w:val="FFFFFF"/>
                              <w:lang w:val="en-US"/>
                            </w:rPr>
                            <w:t>0</w:t>
                          </w:r>
                        </w:p>
                      </w:txbxContent>
                    </v:textbox>
                  </v:oval>
                </v:group>
                <v:group id="Group 262" o:spid="_x0000_s1054"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Rectangle 76" o:spid="_x0000_s1055"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hpxQAAANwAAAAPAAAAZHJzL2Rvd25yZXYueG1sRI/dasJA&#10;FITvC77DcgRvSt1UaZDoKlYQf1BEW+jtMXtMgtmzIbtqfHtXKHg5zMw3zGjSmFJcqXaFZQWf3QgE&#10;cWp1wZmC35/5xwCE88gaS8uk4E4OJuPW2wgTbW+8p+vBZyJA2CWoIPe+SqR0aU4GXddWxME72dqg&#10;D7LOpK7xFuCmlL0oiqXBgsNCjhXNckrPh4tREG/2ZreW2/cVffn1JZ4uvo/yT6lOu5kOQXhq/Cv8&#10;315qBb24D88z4QjI8QMAAP//AwBQSwECLQAUAAYACAAAACEA2+H2y+4AAACFAQAAEwAAAAAAAAAA&#10;AAAAAAAAAAAAW0NvbnRlbnRfVHlwZXNdLnhtbFBLAQItABQABgAIAAAAIQBa9CxbvwAAABUBAAAL&#10;AAAAAAAAAAAAAAAAAB8BAABfcmVscy8ucmVsc1BLAQItABQABgAIAAAAIQDGFlhpxQAAANwAAAAP&#10;AAAAAAAAAAAAAAAAAAcCAABkcnMvZG93bnJldi54bWxQSwUGAAAAAAMAAwC3AAAA+QIAAAAA&#10;" strokecolor="#c00000" strokeweight="2pt">
                    <v:stroke joinstyle="miter"/>
                    <v:textbox>
                      <w:txbxContent>
                        <w:p w14:paraId="19C57475" w14:textId="77777777" w:rsidR="00513952" w:rsidRPr="00C400C3" w:rsidRDefault="008E51E1" w:rsidP="000B2C94">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056"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57"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q/xQAAANwAAAAPAAAAZHJzL2Rvd25yZXYueG1sRI9Ba8JA&#10;FITvBf/D8oReim60NEp0FRUKpYeCUcj1kX1mg9m3Ibtq9Nd3CwWPw8x8wyzXvW3ElTpfO1YwGScg&#10;iEuna64UHA+fozkIH5A1No5JwZ08rFeDlyVm2t14T9c8VCJC2GeowITQZlL60pBFP3YtcfROrrMY&#10;ouwqqTu8Rbht5DRJUmmx5rhgsKWdofKcX6yCt2T7824v59TsXHEqmhy/H7NUqddhv1mACNSHZ/i/&#10;/aUVTNMP+DsTj4Bc/QIAAP//AwBQSwECLQAUAAYACAAAACEA2+H2y+4AAACFAQAAEwAAAAAAAAAA&#10;AAAAAAAAAAAAW0NvbnRlbnRfVHlwZXNdLnhtbFBLAQItABQABgAIAAAAIQBa9CxbvwAAABUBAAAL&#10;AAAAAAAAAAAAAAAAAB8BAABfcmVscy8ucmVsc1BLAQItABQABgAIAAAAIQBMnUq/xQAAANwAAAAP&#10;AAAAAAAAAAAAAAAAAAcCAABkcnMvZG93bnJldi54bWxQSwUGAAAAAAMAAwC3AAAA+QIAAAAA&#10;" adj="10504" fillcolor="#c00000" strokecolor="red">
                      <v:shadow on="t" color="black" opacity="22936f" origin=",.5" offset="0,.63889mm"/>
                      <v:textbox>
                        <w:txbxContent>
                          <w:p w14:paraId="039920B3" w14:textId="77777777" w:rsidR="00513952" w:rsidRPr="00AB433C" w:rsidRDefault="00513952" w:rsidP="000B2C94">
                            <w:pPr>
                              <w:rPr>
                                <w:b/>
                                <w:color w:val="FFFFFF"/>
                              </w:rPr>
                            </w:pPr>
                          </w:p>
                          <w:p w14:paraId="2488235C" w14:textId="77777777" w:rsidR="00513952" w:rsidRPr="00AB433C" w:rsidRDefault="00513952" w:rsidP="000B2C94">
                            <w:pPr>
                              <w:rPr>
                                <w:b/>
                                <w:color w:val="FFFFFF"/>
                              </w:rPr>
                            </w:pPr>
                          </w:p>
                        </w:txbxContent>
                      </v:textbox>
                    </v:shape>
                    <v:shape id="Text Box 110" o:spid="_x0000_s1058"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28B89B9B" w14:textId="77777777" w:rsidR="00513952" w:rsidRPr="00B0312C" w:rsidRDefault="008E51E1" w:rsidP="000B2C94">
                            <w:pPr>
                              <w:rPr>
                                <w:b/>
                                <w:color w:val="FFFFFF"/>
                                <w:lang w:val="en-US"/>
                              </w:rPr>
                            </w:pPr>
                            <w:r>
                              <w:rPr>
                                <w:b/>
                                <w:color w:val="FFFFFF"/>
                                <w:lang w:val="en-US"/>
                              </w:rPr>
                              <w:t>0</w:t>
                            </w:r>
                          </w:p>
                        </w:txbxContent>
                      </v:textbox>
                    </v:shape>
                  </v:group>
                </v:group>
                <w10:anchorlock/>
              </v:group>
            </w:pict>
          </mc:Fallback>
        </mc:AlternateContent>
      </w:r>
    </w:p>
    <w:p w14:paraId="7E4DD921" w14:textId="67127F94" w:rsidR="000B2C94" w:rsidRPr="00155DF4" w:rsidRDefault="008E51E1" w:rsidP="000B2C94">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 xml:space="preserve">At the end of quarter </w:t>
      </w:r>
      <w:r w:rsidR="008E4056" w:rsidRPr="00155DF4">
        <w:rPr>
          <w:rFonts w:ascii="Arial" w:hAnsi="Arial" w:cs="Arial"/>
          <w:bCs/>
          <w:iCs/>
        </w:rPr>
        <w:t>two</w:t>
      </w:r>
      <w:r w:rsidRPr="00155DF4">
        <w:rPr>
          <w:rFonts w:ascii="Arial" w:hAnsi="Arial" w:cs="Arial"/>
          <w:bCs/>
          <w:iCs/>
        </w:rPr>
        <w:t xml:space="preserve">, </w:t>
      </w:r>
      <w:r w:rsidR="00E06BAF" w:rsidRPr="00155DF4">
        <w:rPr>
          <w:rFonts w:ascii="Arial" w:hAnsi="Arial" w:cs="Arial"/>
          <w:bCs/>
          <w:iCs/>
        </w:rPr>
        <w:t>five</w:t>
      </w:r>
      <w:r w:rsidRPr="00155DF4">
        <w:rPr>
          <w:rFonts w:ascii="Arial" w:hAnsi="Arial" w:cs="Arial"/>
          <w:bCs/>
          <w:iCs/>
        </w:rPr>
        <w:t xml:space="preserve"> of the </w:t>
      </w:r>
      <w:r w:rsidR="00747262" w:rsidRPr="00155DF4">
        <w:rPr>
          <w:rFonts w:ascii="Arial" w:hAnsi="Arial" w:cs="Arial"/>
          <w:bCs/>
          <w:iCs/>
        </w:rPr>
        <w:t>six</w:t>
      </w:r>
      <w:r w:rsidRPr="00155DF4">
        <w:rPr>
          <w:rFonts w:ascii="Arial" w:hAnsi="Arial" w:cs="Arial"/>
          <w:bCs/>
          <w:iCs/>
        </w:rPr>
        <w:t xml:space="preserve"> corporate</w:t>
      </w:r>
      <w:r w:rsidR="00747262" w:rsidRPr="00155DF4">
        <w:rPr>
          <w:rFonts w:ascii="Arial" w:hAnsi="Arial" w:cs="Arial"/>
          <w:bCs/>
          <w:iCs/>
        </w:rPr>
        <w:t xml:space="preserve"> strategy</w:t>
      </w:r>
      <w:r w:rsidRPr="00155DF4">
        <w:rPr>
          <w:rFonts w:ascii="Arial" w:hAnsi="Arial" w:cs="Arial"/>
          <w:bCs/>
          <w:iCs/>
        </w:rPr>
        <w:t xml:space="preserve"> performance indicators under this priority are due to be reported.</w:t>
      </w:r>
    </w:p>
    <w:p w14:paraId="0B8FB643" w14:textId="77777777" w:rsidR="008D32A1" w:rsidRPr="00155DF4" w:rsidRDefault="008D32A1" w:rsidP="008D32A1">
      <w:pPr>
        <w:pStyle w:val="ListParagraph"/>
        <w:spacing w:after="0" w:line="240" w:lineRule="auto"/>
        <w:ind w:left="567"/>
        <w:rPr>
          <w:rFonts w:ascii="Arial" w:eastAsia="Times New Roman" w:hAnsi="Arial" w:cs="Arial"/>
          <w:lang w:eastAsia="en-GB"/>
        </w:rPr>
      </w:pPr>
    </w:p>
    <w:p w14:paraId="234FD1C7" w14:textId="12707F0A" w:rsidR="000B2C94" w:rsidRPr="00155DF4" w:rsidRDefault="008E51E1" w:rsidP="000B2C94">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 xml:space="preserve">Three </w:t>
      </w:r>
      <w:r w:rsidR="00B77CFE" w:rsidRPr="00155DF4">
        <w:rPr>
          <w:rFonts w:ascii="Arial" w:hAnsi="Arial" w:cs="Arial"/>
          <w:bCs/>
          <w:iCs/>
        </w:rPr>
        <w:t>indicators are performing on or better than target:</w:t>
      </w:r>
    </w:p>
    <w:p w14:paraId="63DF1960" w14:textId="68E5BD2B" w:rsidR="00747262" w:rsidRPr="00155DF4" w:rsidRDefault="008E51E1" w:rsidP="00747262">
      <w:pPr>
        <w:pStyle w:val="ListParagraph"/>
        <w:numPr>
          <w:ilvl w:val="1"/>
          <w:numId w:val="8"/>
        </w:numPr>
        <w:spacing w:after="0" w:line="240" w:lineRule="auto"/>
        <w:rPr>
          <w:rFonts w:ascii="Arial" w:eastAsia="Calibri" w:hAnsi="Arial" w:cs="Arial"/>
        </w:rPr>
      </w:pPr>
      <w:r w:rsidRPr="00155DF4">
        <w:rPr>
          <w:rFonts w:ascii="Arial" w:eastAsia="Calibri" w:hAnsi="Arial" w:cs="Arial"/>
        </w:rPr>
        <w:t>Value of savings for Credit Union members with Family Loans</w:t>
      </w:r>
      <w:r w:rsidR="009B4665" w:rsidRPr="00155DF4">
        <w:rPr>
          <w:rFonts w:ascii="Arial" w:eastAsia="Calibri" w:hAnsi="Arial" w:cs="Arial"/>
        </w:rPr>
        <w:t>,</w:t>
      </w:r>
    </w:p>
    <w:p w14:paraId="4C4FECC8" w14:textId="26F8A275" w:rsidR="00F7495E" w:rsidRPr="00155DF4" w:rsidRDefault="008E51E1" w:rsidP="00747262">
      <w:pPr>
        <w:pStyle w:val="ListParagraph"/>
        <w:numPr>
          <w:ilvl w:val="1"/>
          <w:numId w:val="8"/>
        </w:numPr>
        <w:spacing w:after="0" w:line="240" w:lineRule="auto"/>
        <w:rPr>
          <w:rFonts w:ascii="Arial" w:eastAsia="Calibri" w:hAnsi="Arial" w:cs="Arial"/>
        </w:rPr>
      </w:pPr>
      <w:r w:rsidRPr="00155DF4">
        <w:rPr>
          <w:rFonts w:ascii="Arial" w:eastAsia="Calibri" w:hAnsi="Arial" w:cs="Arial"/>
        </w:rPr>
        <w:t xml:space="preserve">Number of claimants as a proportion of resident population of area aged 16-64 in South Ribble will be lower than the </w:t>
      </w:r>
      <w:proofErr w:type="gramStart"/>
      <w:r w:rsidRPr="00155DF4">
        <w:rPr>
          <w:rFonts w:ascii="Arial" w:eastAsia="Calibri" w:hAnsi="Arial" w:cs="Arial"/>
        </w:rPr>
        <w:t>North West</w:t>
      </w:r>
      <w:proofErr w:type="gramEnd"/>
      <w:r w:rsidRPr="00155DF4">
        <w:rPr>
          <w:rFonts w:ascii="Arial" w:eastAsia="Calibri" w:hAnsi="Arial" w:cs="Arial"/>
        </w:rPr>
        <w:t xml:space="preserve"> average,</w:t>
      </w:r>
    </w:p>
    <w:p w14:paraId="5B61DCA8" w14:textId="5DD2B827" w:rsidR="00747262" w:rsidRPr="00155DF4" w:rsidRDefault="008E51E1" w:rsidP="0009441A">
      <w:pPr>
        <w:pStyle w:val="ListParagraph"/>
        <w:numPr>
          <w:ilvl w:val="1"/>
          <w:numId w:val="8"/>
        </w:numPr>
        <w:spacing w:after="0" w:line="240" w:lineRule="auto"/>
        <w:rPr>
          <w:rFonts w:ascii="Arial" w:eastAsia="Calibri" w:hAnsi="Arial" w:cs="Arial"/>
        </w:rPr>
      </w:pPr>
      <w:r w:rsidRPr="00155DF4">
        <w:rPr>
          <w:rFonts w:ascii="Arial" w:eastAsia="Calibri" w:hAnsi="Arial" w:cs="Arial"/>
        </w:rPr>
        <w:t>Number of residents participating in activities delivered by the Council</w:t>
      </w:r>
      <w:r w:rsidR="009B4665" w:rsidRPr="00155DF4">
        <w:rPr>
          <w:rFonts w:ascii="Arial" w:eastAsia="Calibri" w:hAnsi="Arial" w:cs="Arial"/>
        </w:rPr>
        <w:t>.</w:t>
      </w:r>
      <w:r w:rsidRPr="00155DF4">
        <w:rPr>
          <w:rFonts w:ascii="Arial" w:eastAsia="Calibri" w:hAnsi="Arial" w:cs="Arial"/>
        </w:rPr>
        <w:t xml:space="preserve"> </w:t>
      </w:r>
    </w:p>
    <w:p w14:paraId="5CB83509" w14:textId="77777777" w:rsidR="00222D75" w:rsidRPr="00155DF4" w:rsidRDefault="00222D75" w:rsidP="00222D75">
      <w:pPr>
        <w:spacing w:after="0" w:line="240" w:lineRule="auto"/>
        <w:rPr>
          <w:rFonts w:ascii="Arial" w:hAnsi="Arial" w:cs="Arial"/>
          <w:bCs/>
          <w:iCs/>
        </w:rPr>
      </w:pPr>
    </w:p>
    <w:p w14:paraId="684886F7" w14:textId="4CCB8A45" w:rsidR="00222D75" w:rsidRPr="00155DF4" w:rsidRDefault="008E51E1" w:rsidP="00222D75">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One indicator</w:t>
      </w:r>
      <w:r w:rsidR="00501022" w:rsidRPr="00155DF4">
        <w:rPr>
          <w:rFonts w:ascii="Arial" w:hAnsi="Arial" w:cs="Arial"/>
          <w:bCs/>
          <w:iCs/>
        </w:rPr>
        <w:t xml:space="preserve"> cannot be reported this quarter as the data is currently unavailable from third party provider</w:t>
      </w:r>
      <w:r w:rsidR="004A535B" w:rsidRPr="00155DF4">
        <w:rPr>
          <w:rFonts w:ascii="Arial" w:hAnsi="Arial" w:cs="Arial"/>
          <w:bCs/>
          <w:iCs/>
        </w:rPr>
        <w:t>s:</w:t>
      </w:r>
    </w:p>
    <w:p w14:paraId="5F134757" w14:textId="16CD1C11" w:rsidR="00222D75" w:rsidRPr="00155DF4" w:rsidRDefault="008E51E1" w:rsidP="0009441A">
      <w:pPr>
        <w:pStyle w:val="ListParagraph"/>
        <w:numPr>
          <w:ilvl w:val="1"/>
          <w:numId w:val="8"/>
        </w:numPr>
        <w:spacing w:after="0" w:line="240" w:lineRule="auto"/>
        <w:rPr>
          <w:rFonts w:ascii="Arial" w:eastAsia="Calibri" w:hAnsi="Arial" w:cs="Arial"/>
        </w:rPr>
      </w:pPr>
      <w:r w:rsidRPr="00155DF4">
        <w:rPr>
          <w:rFonts w:ascii="Arial" w:eastAsia="Calibri" w:hAnsi="Arial" w:cs="Arial"/>
        </w:rPr>
        <w:t>Number of people who have successfully completed basic digital skills training</w:t>
      </w:r>
      <w:r w:rsidR="004A535B" w:rsidRPr="00155DF4">
        <w:rPr>
          <w:rFonts w:ascii="Arial" w:eastAsia="Calibri" w:hAnsi="Arial" w:cs="Arial"/>
        </w:rPr>
        <w:t xml:space="preserve"> (The Council is working with partners to deliver basic digital skills training. Data was expected in quarter two, however due to some recording processes from partners the information is not available but will be available from quarter three)</w:t>
      </w:r>
      <w:r w:rsidRPr="00155DF4">
        <w:rPr>
          <w:rFonts w:ascii="Arial" w:eastAsia="Calibri" w:hAnsi="Arial" w:cs="Arial"/>
        </w:rPr>
        <w:t xml:space="preserve">, </w:t>
      </w:r>
    </w:p>
    <w:p w14:paraId="58139DCE" w14:textId="77777777" w:rsidR="007770A9" w:rsidRPr="00155DF4" w:rsidRDefault="007770A9" w:rsidP="00F7495E">
      <w:pPr>
        <w:pStyle w:val="ListParagraph"/>
        <w:spacing w:after="0" w:line="240" w:lineRule="auto"/>
        <w:ind w:left="1440"/>
        <w:rPr>
          <w:rFonts w:ascii="Arial" w:eastAsia="Calibri" w:hAnsi="Arial" w:cs="Arial"/>
        </w:rPr>
      </w:pPr>
    </w:p>
    <w:p w14:paraId="63FF794D" w14:textId="4F7F4450" w:rsidR="007770A9" w:rsidRPr="00155DF4" w:rsidRDefault="008E51E1" w:rsidP="007770A9">
      <w:pPr>
        <w:pStyle w:val="ListParagraph"/>
        <w:numPr>
          <w:ilvl w:val="0"/>
          <w:numId w:val="1"/>
        </w:numPr>
        <w:tabs>
          <w:tab w:val="left" w:pos="1290"/>
        </w:tabs>
        <w:rPr>
          <w:rFonts w:ascii="Arial" w:hAnsi="Arial" w:cs="Arial"/>
          <w:bCs/>
          <w:iCs/>
        </w:rPr>
      </w:pPr>
      <w:r w:rsidRPr="00155DF4">
        <w:rPr>
          <w:rFonts w:ascii="Arial" w:hAnsi="Arial" w:cs="Arial"/>
          <w:bCs/>
          <w:iCs/>
        </w:rPr>
        <w:t xml:space="preserve">One indicator </w:t>
      </w:r>
      <w:r w:rsidR="00065F32" w:rsidRPr="00155DF4">
        <w:rPr>
          <w:rFonts w:ascii="Arial" w:hAnsi="Arial" w:cs="Arial"/>
          <w:bCs/>
          <w:iCs/>
        </w:rPr>
        <w:t>is being baselined</w:t>
      </w:r>
      <w:r w:rsidRPr="00155DF4">
        <w:rPr>
          <w:rFonts w:ascii="Arial" w:hAnsi="Arial" w:cs="Arial"/>
          <w:bCs/>
          <w:iCs/>
        </w:rPr>
        <w:t>:</w:t>
      </w:r>
    </w:p>
    <w:p w14:paraId="4421DA63" w14:textId="0BBD66E2" w:rsidR="00101D09" w:rsidRPr="00155DF4" w:rsidRDefault="008E51E1" w:rsidP="00065F32">
      <w:pPr>
        <w:pStyle w:val="ListParagraph"/>
        <w:numPr>
          <w:ilvl w:val="1"/>
          <w:numId w:val="8"/>
        </w:numPr>
        <w:spacing w:after="0" w:line="240" w:lineRule="auto"/>
        <w:rPr>
          <w:rFonts w:ascii="Arial" w:eastAsia="Calibri" w:hAnsi="Arial" w:cs="Arial"/>
        </w:rPr>
      </w:pPr>
      <w:r w:rsidRPr="00155DF4">
        <w:rPr>
          <w:rFonts w:ascii="Arial" w:eastAsia="Calibri" w:hAnsi="Arial" w:cs="Arial"/>
        </w:rPr>
        <w:t xml:space="preserve">Number of people referred to social prescribing </w:t>
      </w:r>
      <w:r w:rsidR="005C3961" w:rsidRPr="00155DF4">
        <w:rPr>
          <w:rFonts w:ascii="Arial" w:eastAsia="Calibri" w:hAnsi="Arial" w:cs="Arial"/>
        </w:rPr>
        <w:t>service.</w:t>
      </w:r>
    </w:p>
    <w:p w14:paraId="72D99CAE" w14:textId="77777777" w:rsidR="007770A9" w:rsidRPr="00155DF4" w:rsidRDefault="007770A9" w:rsidP="00101D09">
      <w:pPr>
        <w:tabs>
          <w:tab w:val="left" w:pos="1290"/>
        </w:tabs>
        <w:rPr>
          <w:rFonts w:ascii="Arial" w:eastAsia="Calibri" w:hAnsi="Arial" w:cs="Arial"/>
        </w:rPr>
      </w:pPr>
    </w:p>
    <w:p w14:paraId="36A7E4EF" w14:textId="2F1FD275" w:rsidR="00101D09" w:rsidRPr="00155DF4" w:rsidRDefault="00101D09" w:rsidP="00101D09">
      <w:pPr>
        <w:tabs>
          <w:tab w:val="left" w:pos="1290"/>
        </w:tabs>
        <w:rPr>
          <w:rFonts w:ascii="Arial" w:eastAsia="Calibri" w:hAnsi="Arial" w:cs="Arial"/>
        </w:rPr>
        <w:sectPr w:rsidR="00101D09" w:rsidRPr="00155DF4" w:rsidSect="00D4431F">
          <w:pgSz w:w="11906" w:h="16838"/>
          <w:pgMar w:top="1440" w:right="1440" w:bottom="1440" w:left="1440" w:header="708" w:footer="708" w:gutter="0"/>
          <w:cols w:space="708"/>
          <w:docGrid w:linePitch="360"/>
        </w:sectPr>
      </w:pP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5C51A9" w14:paraId="413DDE07" w14:textId="77777777" w:rsidTr="00600713">
        <w:trPr>
          <w:trHeight w:val="1841"/>
        </w:trPr>
        <w:tc>
          <w:tcPr>
            <w:tcW w:w="9351" w:type="dxa"/>
            <w:gridSpan w:val="3"/>
            <w:tcBorders>
              <w:top w:val="nil"/>
              <w:left w:val="nil"/>
              <w:right w:val="nil"/>
            </w:tcBorders>
            <w:shd w:val="clear" w:color="auto" w:fill="auto"/>
          </w:tcPr>
          <w:p w14:paraId="62067C1D" w14:textId="77777777" w:rsidR="00081A6D" w:rsidRPr="00155DF4" w:rsidRDefault="008E51E1" w:rsidP="00600713">
            <w:pPr>
              <w:pStyle w:val="ListParagraph"/>
              <w:widowControl w:val="0"/>
              <w:spacing w:after="0"/>
              <w:ind w:left="0" w:firstLine="208"/>
              <w:outlineLvl w:val="0"/>
              <w:rPr>
                <w:rFonts w:ascii="Arial" w:hAnsi="Arial" w:cs="Arial"/>
                <w:b/>
              </w:rPr>
            </w:pPr>
            <w:r w:rsidRPr="00155DF4">
              <w:rPr>
                <w:rFonts w:ascii="Arial" w:hAnsi="Arial" w:cs="Arial"/>
                <w:b/>
                <w:noProof/>
                <w:lang w:val="en-US"/>
              </w:rPr>
              <w:drawing>
                <wp:inline distT="0" distB="0" distL="0" distR="0" wp14:anchorId="08F4726F" wp14:editId="24D6CA84">
                  <wp:extent cx="1085850" cy="1314450"/>
                  <wp:effectExtent l="0" t="0" r="0" b="0"/>
                  <wp:docPr id="419" name="Picture 419"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419"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155DF4">
              <w:rPr>
                <w:rFonts w:ascii="Arial" w:hAnsi="Arial" w:cs="Arial"/>
                <w:b/>
              </w:rPr>
              <w:t xml:space="preserve"> </w:t>
            </w:r>
            <w:r w:rsidRPr="00155DF4">
              <w:rPr>
                <w:rFonts w:ascii="Arial" w:hAnsi="Arial" w:cs="Arial"/>
                <w:b/>
                <w:noProof/>
                <w:lang w:val="en-US"/>
              </w:rPr>
              <w:drawing>
                <wp:inline distT="0" distB="0" distL="0" distR="0" wp14:anchorId="5F23FAA6" wp14:editId="0253A433">
                  <wp:extent cx="2638425" cy="1133475"/>
                  <wp:effectExtent l="0" t="0" r="9525" b="9525"/>
                  <wp:docPr id="420" name="Picture 4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45ED7211" w14:textId="26086A9A" w:rsidR="00081A6D" w:rsidRPr="00155DF4" w:rsidRDefault="008E51E1" w:rsidP="00600713">
            <w:pPr>
              <w:pStyle w:val="ListParagraph"/>
              <w:widowControl w:val="0"/>
              <w:spacing w:after="0"/>
              <w:ind w:left="0"/>
              <w:outlineLvl w:val="0"/>
              <w:rPr>
                <w:rFonts w:ascii="Arial" w:hAnsi="Arial" w:cs="Arial"/>
                <w:b/>
                <w:color w:val="0094C8"/>
              </w:rPr>
            </w:pPr>
            <w:r w:rsidRPr="00155DF4">
              <w:rPr>
                <w:rFonts w:ascii="Arial" w:hAnsi="Arial" w:cs="Arial"/>
                <w:b/>
                <w:color w:val="4E95C7"/>
              </w:rPr>
              <w:t>A COUNCIL THAT</w:t>
            </w:r>
            <w:r w:rsidRPr="00155DF4">
              <w:rPr>
                <w:rFonts w:ascii="Arial" w:hAnsi="Arial" w:cs="Arial"/>
                <w:b/>
                <w:color w:val="0094C8"/>
              </w:rPr>
              <w:t>:</w:t>
            </w:r>
          </w:p>
        </w:tc>
      </w:tr>
      <w:tr w:rsidR="005C51A9" w14:paraId="7C7A0FF6" w14:textId="77777777" w:rsidTr="00600713">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7D7B82F0" w14:textId="77777777" w:rsidR="00081A6D" w:rsidRPr="00155DF4" w:rsidRDefault="008E51E1" w:rsidP="00600713">
            <w:pPr>
              <w:rPr>
                <w:rFonts w:ascii="Arial" w:hAnsi="Arial" w:cs="Arial"/>
                <w:b/>
                <w:bCs/>
                <w:color w:val="4E95C7"/>
              </w:rPr>
            </w:pPr>
            <w:r w:rsidRPr="00155DF4">
              <w:rPr>
                <w:rFonts w:ascii="Arial" w:hAnsi="Arial" w:cs="Arial"/>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065B2D93" w14:textId="77777777" w:rsidR="00081A6D" w:rsidRPr="00155DF4" w:rsidRDefault="008E51E1" w:rsidP="00600713">
            <w:pPr>
              <w:rPr>
                <w:rFonts w:ascii="Arial" w:hAnsi="Arial" w:cs="Arial"/>
                <w:b/>
                <w:bCs/>
                <w:color w:val="4E95C7"/>
              </w:rPr>
            </w:pPr>
            <w:r w:rsidRPr="00155DF4">
              <w:rPr>
                <w:rFonts w:ascii="Arial" w:hAnsi="Arial" w:cs="Arial"/>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72F00198" w14:textId="77777777" w:rsidR="00081A6D" w:rsidRPr="00155DF4" w:rsidRDefault="008E51E1" w:rsidP="00600713">
            <w:pPr>
              <w:rPr>
                <w:rFonts w:ascii="Arial" w:hAnsi="Arial" w:cs="Arial"/>
                <w:b/>
                <w:bCs/>
                <w:color w:val="4E95C7"/>
              </w:rPr>
            </w:pPr>
            <w:r w:rsidRPr="00155DF4">
              <w:rPr>
                <w:rFonts w:ascii="Arial" w:hAnsi="Arial" w:cs="Arial"/>
                <w:b/>
                <w:bCs/>
                <w:color w:val="4E95C7"/>
              </w:rPr>
              <w:t>Is open and transparent in its activities</w:t>
            </w:r>
          </w:p>
        </w:tc>
      </w:tr>
    </w:tbl>
    <w:p w14:paraId="71C3585C" w14:textId="77777777" w:rsidR="00081A6D" w:rsidRPr="00155DF4" w:rsidRDefault="008E51E1" w:rsidP="00081A6D">
      <w:pPr>
        <w:pStyle w:val="Heading2"/>
        <w:spacing w:after="0" w:afterAutospacing="0"/>
        <w:rPr>
          <w:rFonts w:ascii="Arial" w:hAnsi="Arial" w:cs="Arial"/>
          <w:sz w:val="22"/>
          <w:szCs w:val="22"/>
        </w:rPr>
      </w:pPr>
      <w:r w:rsidRPr="00155DF4">
        <w:rPr>
          <w:rFonts w:ascii="Arial" w:hAnsi="Arial" w:cs="Arial"/>
          <w:sz w:val="22"/>
          <w:szCs w:val="22"/>
        </w:rPr>
        <w:t>Achievements this quarter</w:t>
      </w:r>
    </w:p>
    <w:p w14:paraId="6E21B555" w14:textId="77777777" w:rsidR="00081A6D" w:rsidRPr="00155DF4" w:rsidRDefault="00081A6D" w:rsidP="00081A6D">
      <w:pPr>
        <w:pStyle w:val="ListParagraph"/>
        <w:spacing w:after="0"/>
        <w:ind w:left="360"/>
        <w:rPr>
          <w:rFonts w:ascii="Arial" w:eastAsia="Calibri" w:hAnsi="Arial" w:cs="Arial"/>
        </w:rPr>
      </w:pPr>
    </w:p>
    <w:p w14:paraId="53E2CAA9" w14:textId="1724933E" w:rsidR="00F050E8" w:rsidRPr="00155DF4" w:rsidRDefault="008E51E1" w:rsidP="00DC606A">
      <w:pPr>
        <w:pStyle w:val="ListParagraph"/>
        <w:numPr>
          <w:ilvl w:val="0"/>
          <w:numId w:val="1"/>
        </w:numPr>
        <w:shd w:val="clear" w:color="auto" w:fill="FFFFFF" w:themeFill="background1"/>
        <w:spacing w:after="0" w:line="240" w:lineRule="auto"/>
        <w:rPr>
          <w:rFonts w:ascii="Arial" w:hAnsi="Arial" w:cs="Arial"/>
        </w:rPr>
      </w:pPr>
      <w:r w:rsidRPr="00155DF4">
        <w:rPr>
          <w:rFonts w:ascii="Arial" w:hAnsi="Arial" w:cs="Arial"/>
        </w:rPr>
        <w:t xml:space="preserve">To support the delivery of </w:t>
      </w:r>
      <w:r w:rsidR="004876B5" w:rsidRPr="00155DF4">
        <w:rPr>
          <w:rFonts w:ascii="Arial" w:hAnsi="Arial" w:cs="Arial"/>
        </w:rPr>
        <w:t>high quality</w:t>
      </w:r>
      <w:r w:rsidRPr="00155DF4">
        <w:rPr>
          <w:rFonts w:ascii="Arial" w:hAnsi="Arial" w:cs="Arial"/>
        </w:rPr>
        <w:t xml:space="preserve"> </w:t>
      </w:r>
      <w:r w:rsidR="00DC1626" w:rsidRPr="00155DF4">
        <w:rPr>
          <w:rFonts w:ascii="Arial" w:hAnsi="Arial" w:cs="Arial"/>
        </w:rPr>
        <w:t xml:space="preserve">and responsive </w:t>
      </w:r>
      <w:r w:rsidRPr="00155DF4">
        <w:rPr>
          <w:rFonts w:ascii="Arial" w:hAnsi="Arial" w:cs="Arial"/>
        </w:rPr>
        <w:t>services</w:t>
      </w:r>
      <w:r w:rsidR="00DC1626" w:rsidRPr="00155DF4">
        <w:rPr>
          <w:rFonts w:ascii="Arial" w:hAnsi="Arial" w:cs="Arial"/>
        </w:rPr>
        <w:t>, work has progressed to deliver the council</w:t>
      </w:r>
      <w:r w:rsidR="005662AB" w:rsidRPr="00155DF4">
        <w:rPr>
          <w:rFonts w:ascii="Arial" w:hAnsi="Arial" w:cs="Arial"/>
        </w:rPr>
        <w:t>’</w:t>
      </w:r>
      <w:r w:rsidR="00DC1626" w:rsidRPr="00155DF4">
        <w:rPr>
          <w:rFonts w:ascii="Arial" w:hAnsi="Arial" w:cs="Arial"/>
        </w:rPr>
        <w:t xml:space="preserve">s </w:t>
      </w:r>
      <w:r w:rsidR="004876B5" w:rsidRPr="00155DF4">
        <w:rPr>
          <w:rFonts w:ascii="Arial" w:hAnsi="Arial" w:cs="Arial"/>
        </w:rPr>
        <w:t xml:space="preserve">ambitious </w:t>
      </w:r>
      <w:r w:rsidR="00DC1626" w:rsidRPr="00155DF4">
        <w:rPr>
          <w:rFonts w:ascii="Arial" w:hAnsi="Arial" w:cs="Arial"/>
        </w:rPr>
        <w:t xml:space="preserve">transformation programme. </w:t>
      </w:r>
      <w:r w:rsidR="004E6CE9" w:rsidRPr="00155DF4">
        <w:rPr>
          <w:rFonts w:ascii="Arial" w:hAnsi="Arial" w:cs="Arial"/>
        </w:rPr>
        <w:t>The focus this</w:t>
      </w:r>
      <w:r w:rsidR="00DC1626" w:rsidRPr="00155DF4">
        <w:rPr>
          <w:rFonts w:ascii="Arial" w:hAnsi="Arial" w:cs="Arial"/>
        </w:rPr>
        <w:t xml:space="preserve"> quarter</w:t>
      </w:r>
      <w:r w:rsidR="004C592D" w:rsidRPr="00155DF4">
        <w:rPr>
          <w:rFonts w:ascii="Arial" w:hAnsi="Arial" w:cs="Arial"/>
        </w:rPr>
        <w:t xml:space="preserve"> has been </w:t>
      </w:r>
      <w:r w:rsidR="004A535B" w:rsidRPr="00155DF4">
        <w:rPr>
          <w:rFonts w:ascii="Arial" w:hAnsi="Arial" w:cs="Arial"/>
        </w:rPr>
        <w:t xml:space="preserve">on </w:t>
      </w:r>
      <w:r w:rsidR="004C592D" w:rsidRPr="00155DF4">
        <w:rPr>
          <w:rFonts w:ascii="Arial" w:hAnsi="Arial" w:cs="Arial"/>
        </w:rPr>
        <w:t xml:space="preserve">aligning new ways of working and processes within the </w:t>
      </w:r>
      <w:r w:rsidR="005662AB" w:rsidRPr="00155DF4">
        <w:rPr>
          <w:rFonts w:ascii="Arial" w:hAnsi="Arial" w:cs="Arial"/>
        </w:rPr>
        <w:t>p</w:t>
      </w:r>
      <w:r w:rsidR="004C592D" w:rsidRPr="00155DF4">
        <w:rPr>
          <w:rFonts w:ascii="Arial" w:hAnsi="Arial" w:cs="Arial"/>
        </w:rPr>
        <w:t xml:space="preserve">est </w:t>
      </w:r>
      <w:r w:rsidR="005662AB" w:rsidRPr="00155DF4">
        <w:rPr>
          <w:rFonts w:ascii="Arial" w:hAnsi="Arial" w:cs="Arial"/>
        </w:rPr>
        <w:t>c</w:t>
      </w:r>
      <w:r w:rsidR="004C592D" w:rsidRPr="00155DF4">
        <w:rPr>
          <w:rFonts w:ascii="Arial" w:hAnsi="Arial" w:cs="Arial"/>
        </w:rPr>
        <w:t>ontrol service</w:t>
      </w:r>
      <w:r w:rsidR="004876B5" w:rsidRPr="00155DF4">
        <w:rPr>
          <w:rFonts w:ascii="Arial" w:hAnsi="Arial" w:cs="Arial"/>
        </w:rPr>
        <w:t>,</w:t>
      </w:r>
      <w:r w:rsidR="004C592D" w:rsidRPr="00155DF4">
        <w:rPr>
          <w:rFonts w:ascii="Arial" w:hAnsi="Arial" w:cs="Arial"/>
        </w:rPr>
        <w:t xml:space="preserve"> which is now a shared service across both </w:t>
      </w:r>
      <w:r w:rsidR="004E6CE9" w:rsidRPr="00155DF4">
        <w:rPr>
          <w:rFonts w:ascii="Arial" w:hAnsi="Arial" w:cs="Arial"/>
        </w:rPr>
        <w:t>councils</w:t>
      </w:r>
      <w:r w:rsidR="004C592D" w:rsidRPr="00155DF4">
        <w:rPr>
          <w:rFonts w:ascii="Arial" w:hAnsi="Arial" w:cs="Arial"/>
        </w:rPr>
        <w:t xml:space="preserve">. </w:t>
      </w:r>
      <w:r w:rsidR="004876B5" w:rsidRPr="00155DF4">
        <w:rPr>
          <w:rFonts w:ascii="Arial" w:hAnsi="Arial" w:cs="Arial"/>
        </w:rPr>
        <w:t>Delivery of th</w:t>
      </w:r>
      <w:r w:rsidR="004C592D" w:rsidRPr="00155DF4">
        <w:rPr>
          <w:rFonts w:ascii="Arial" w:hAnsi="Arial" w:cs="Arial"/>
        </w:rPr>
        <w:t xml:space="preserve">e Property and </w:t>
      </w:r>
      <w:r w:rsidR="004E6CE9" w:rsidRPr="00155DF4">
        <w:rPr>
          <w:rFonts w:ascii="Arial" w:hAnsi="Arial" w:cs="Arial"/>
        </w:rPr>
        <w:t>Asset d</w:t>
      </w:r>
      <w:r w:rsidR="004C592D" w:rsidRPr="00155DF4">
        <w:rPr>
          <w:rFonts w:ascii="Arial" w:hAnsi="Arial" w:cs="Arial"/>
        </w:rPr>
        <w:t>evelopment</w:t>
      </w:r>
      <w:r w:rsidR="008C0D55" w:rsidRPr="00155DF4">
        <w:rPr>
          <w:rFonts w:ascii="Arial" w:hAnsi="Arial" w:cs="Arial"/>
        </w:rPr>
        <w:t xml:space="preserve"> plan</w:t>
      </w:r>
      <w:r w:rsidR="004876B5" w:rsidRPr="00155DF4">
        <w:rPr>
          <w:rFonts w:ascii="Arial" w:hAnsi="Arial" w:cs="Arial"/>
        </w:rPr>
        <w:t xml:space="preserve"> has continued to</w:t>
      </w:r>
      <w:r w:rsidR="008C0D55" w:rsidRPr="00155DF4">
        <w:rPr>
          <w:rFonts w:ascii="Arial" w:hAnsi="Arial" w:cs="Arial"/>
        </w:rPr>
        <w:t xml:space="preserve"> enable </w:t>
      </w:r>
      <w:r w:rsidR="004C592D" w:rsidRPr="00155DF4">
        <w:rPr>
          <w:rFonts w:ascii="Arial" w:hAnsi="Arial" w:cs="Arial"/>
        </w:rPr>
        <w:t xml:space="preserve">a joint operating </w:t>
      </w:r>
      <w:r w:rsidR="00CA4AD0" w:rsidRPr="00155DF4">
        <w:rPr>
          <w:rFonts w:ascii="Arial" w:hAnsi="Arial" w:cs="Arial"/>
        </w:rPr>
        <w:t>model.</w:t>
      </w:r>
      <w:r w:rsidR="004E6CE9" w:rsidRPr="00155DF4">
        <w:rPr>
          <w:rFonts w:ascii="Arial" w:hAnsi="Arial" w:cs="Arial"/>
        </w:rPr>
        <w:t xml:space="preserve"> Over</w:t>
      </w:r>
      <w:r w:rsidR="00DC606A" w:rsidRPr="00155DF4">
        <w:rPr>
          <w:rFonts w:ascii="Arial" w:hAnsi="Arial" w:cs="Arial"/>
        </w:rPr>
        <w:t xml:space="preserve"> the next quarter a C</w:t>
      </w:r>
      <w:r w:rsidR="004E6CE9" w:rsidRPr="00155DF4">
        <w:rPr>
          <w:rFonts w:ascii="Arial" w:hAnsi="Arial" w:cs="Arial"/>
        </w:rPr>
        <w:t>ustomer Relationship Management (CRM)</w:t>
      </w:r>
      <w:r w:rsidR="00DC606A" w:rsidRPr="00155DF4">
        <w:rPr>
          <w:rFonts w:ascii="Arial" w:hAnsi="Arial" w:cs="Arial"/>
        </w:rPr>
        <w:t xml:space="preserve"> system will be procured, new external</w:t>
      </w:r>
      <w:r w:rsidR="0078656C" w:rsidRPr="00155DF4">
        <w:rPr>
          <w:rFonts w:ascii="Arial" w:hAnsi="Arial" w:cs="Arial"/>
        </w:rPr>
        <w:t xml:space="preserve"> website</w:t>
      </w:r>
      <w:r w:rsidR="00DC606A" w:rsidRPr="00155DF4">
        <w:rPr>
          <w:rFonts w:ascii="Arial" w:hAnsi="Arial" w:cs="Arial"/>
        </w:rPr>
        <w:t xml:space="preserve"> forms will be developed, and the project will continue to deliver the Property and Asset development plan</w:t>
      </w:r>
      <w:r w:rsidR="00B475E6" w:rsidRPr="00155DF4">
        <w:rPr>
          <w:rFonts w:ascii="Arial" w:hAnsi="Arial" w:cs="Arial"/>
        </w:rPr>
        <w:t xml:space="preserve"> to support the delivery of exceptional services</w:t>
      </w:r>
      <w:r w:rsidR="00DC606A" w:rsidRPr="00155DF4">
        <w:rPr>
          <w:rFonts w:ascii="Arial" w:hAnsi="Arial" w:cs="Arial"/>
        </w:rPr>
        <w:t>.</w:t>
      </w:r>
    </w:p>
    <w:p w14:paraId="1CC6D2B5" w14:textId="77777777" w:rsidR="00DC606A" w:rsidRPr="00155DF4" w:rsidRDefault="00DC606A" w:rsidP="00F050E8">
      <w:pPr>
        <w:shd w:val="clear" w:color="auto" w:fill="FFFFFF" w:themeFill="background1"/>
        <w:spacing w:after="0" w:line="240" w:lineRule="auto"/>
        <w:rPr>
          <w:rFonts w:ascii="Arial" w:hAnsi="Arial" w:cs="Arial"/>
          <w:highlight w:val="yellow"/>
        </w:rPr>
      </w:pPr>
    </w:p>
    <w:p w14:paraId="01A0143B" w14:textId="58CF5BFA" w:rsidR="002D69DC" w:rsidRPr="00155DF4" w:rsidRDefault="008E51E1" w:rsidP="002D69DC">
      <w:pPr>
        <w:pStyle w:val="ListParagraph"/>
        <w:numPr>
          <w:ilvl w:val="0"/>
          <w:numId w:val="1"/>
        </w:numPr>
        <w:spacing w:after="0" w:line="240" w:lineRule="auto"/>
        <w:ind w:left="567" w:hanging="567"/>
        <w:rPr>
          <w:rFonts w:ascii="Arial" w:eastAsia="Calibri" w:hAnsi="Arial" w:cs="Arial"/>
        </w:rPr>
      </w:pPr>
      <w:bookmarkStart w:id="7" w:name="_Hlk133499794"/>
      <w:r w:rsidRPr="00155DF4">
        <w:rPr>
          <w:rFonts w:ascii="Arial" w:eastAsia="Calibri" w:hAnsi="Arial" w:cs="Arial"/>
        </w:rPr>
        <w:t>The project to deliver improvements to the</w:t>
      </w:r>
      <w:r w:rsidR="000B4FCF" w:rsidRPr="00155DF4">
        <w:rPr>
          <w:rFonts w:ascii="Arial" w:eastAsia="Calibri" w:hAnsi="Arial" w:cs="Arial"/>
        </w:rPr>
        <w:t xml:space="preserve"> Civic Centre workspace</w:t>
      </w:r>
      <w:r w:rsidR="00690E95" w:rsidRPr="00155DF4">
        <w:rPr>
          <w:rFonts w:ascii="Arial" w:eastAsia="Calibri" w:hAnsi="Arial" w:cs="Arial"/>
        </w:rPr>
        <w:t xml:space="preserve"> has progressed this quarter with</w:t>
      </w:r>
      <w:r w:rsidR="002448AA" w:rsidRPr="00155DF4">
        <w:rPr>
          <w:rFonts w:ascii="Arial" w:eastAsia="Calibri" w:hAnsi="Arial" w:cs="Arial"/>
        </w:rPr>
        <w:t xml:space="preserve"> ongoing</w:t>
      </w:r>
      <w:r w:rsidR="00690E95" w:rsidRPr="00155DF4">
        <w:rPr>
          <w:rFonts w:ascii="Arial" w:eastAsia="Calibri" w:hAnsi="Arial" w:cs="Arial"/>
        </w:rPr>
        <w:t xml:space="preserve"> feasibility </w:t>
      </w:r>
      <w:r w:rsidR="002448AA" w:rsidRPr="00155DF4">
        <w:rPr>
          <w:rFonts w:ascii="Arial" w:eastAsia="Calibri" w:hAnsi="Arial" w:cs="Arial"/>
        </w:rPr>
        <w:t xml:space="preserve">work to </w:t>
      </w:r>
      <w:r w:rsidR="00690E95" w:rsidRPr="00155DF4">
        <w:rPr>
          <w:rFonts w:ascii="Arial" w:eastAsia="Calibri" w:hAnsi="Arial" w:cs="Arial"/>
        </w:rPr>
        <w:t xml:space="preserve">bring </w:t>
      </w:r>
      <w:r w:rsidR="002448AA" w:rsidRPr="00155DF4">
        <w:rPr>
          <w:rFonts w:ascii="Arial" w:eastAsia="Calibri" w:hAnsi="Arial" w:cs="Arial"/>
        </w:rPr>
        <w:t>forward an optio</w:t>
      </w:r>
      <w:r w:rsidR="008C6699" w:rsidRPr="00155DF4">
        <w:rPr>
          <w:rFonts w:ascii="Arial" w:eastAsia="Calibri" w:hAnsi="Arial" w:cs="Arial"/>
        </w:rPr>
        <w:t>ns paper in quarter three</w:t>
      </w:r>
      <w:r w:rsidR="002448AA" w:rsidRPr="00155DF4">
        <w:rPr>
          <w:rFonts w:ascii="Arial" w:eastAsia="Calibri" w:hAnsi="Arial" w:cs="Arial"/>
        </w:rPr>
        <w:t xml:space="preserve">, which will outline how </w:t>
      </w:r>
      <w:r w:rsidR="00690E95" w:rsidRPr="00155DF4">
        <w:rPr>
          <w:rFonts w:ascii="Arial" w:eastAsia="Calibri" w:hAnsi="Arial" w:cs="Arial"/>
        </w:rPr>
        <w:t xml:space="preserve">to make best use of the space and technology in the conference centre </w:t>
      </w:r>
      <w:proofErr w:type="gramStart"/>
      <w:r w:rsidR="00690E95" w:rsidRPr="00155DF4">
        <w:rPr>
          <w:rFonts w:ascii="Arial" w:eastAsia="Calibri" w:hAnsi="Arial" w:cs="Arial"/>
        </w:rPr>
        <w:t>and also</w:t>
      </w:r>
      <w:proofErr w:type="gramEnd"/>
      <w:r w:rsidR="00690E95" w:rsidRPr="00155DF4">
        <w:rPr>
          <w:rFonts w:ascii="Arial" w:eastAsia="Calibri" w:hAnsi="Arial" w:cs="Arial"/>
        </w:rPr>
        <w:t xml:space="preserve"> the currently vacant space on the top floor.</w:t>
      </w:r>
      <w:r w:rsidR="008957A9" w:rsidRPr="00155DF4">
        <w:rPr>
          <w:rFonts w:ascii="Arial" w:eastAsia="Calibri" w:hAnsi="Arial" w:cs="Arial"/>
        </w:rPr>
        <w:t xml:space="preserve"> An accommodation working group</w:t>
      </w:r>
      <w:r w:rsidRPr="00155DF4">
        <w:rPr>
          <w:rFonts w:ascii="Arial" w:eastAsia="Calibri" w:hAnsi="Arial" w:cs="Arial"/>
        </w:rPr>
        <w:t xml:space="preserve"> </w:t>
      </w:r>
      <w:r w:rsidR="002448AA" w:rsidRPr="00155DF4">
        <w:rPr>
          <w:rFonts w:ascii="Arial" w:eastAsia="Calibri" w:hAnsi="Arial" w:cs="Arial"/>
        </w:rPr>
        <w:t xml:space="preserve">has been set up and is to have its first meeting in October </w:t>
      </w:r>
      <w:r w:rsidR="00B475E6" w:rsidRPr="00155DF4">
        <w:rPr>
          <w:rFonts w:ascii="Arial" w:eastAsia="Calibri" w:hAnsi="Arial" w:cs="Arial"/>
        </w:rPr>
        <w:t xml:space="preserve">2023 </w:t>
      </w:r>
      <w:r w:rsidR="002448AA" w:rsidRPr="00155DF4">
        <w:rPr>
          <w:rFonts w:ascii="Arial" w:eastAsia="Calibri" w:hAnsi="Arial" w:cs="Arial"/>
        </w:rPr>
        <w:t xml:space="preserve">to </w:t>
      </w:r>
      <w:r w:rsidRPr="00155DF4">
        <w:rPr>
          <w:rFonts w:ascii="Arial" w:eastAsia="Calibri" w:hAnsi="Arial" w:cs="Arial"/>
        </w:rPr>
        <w:t>bring together different services across the council</w:t>
      </w:r>
      <w:r w:rsidR="00B475E6" w:rsidRPr="00155DF4">
        <w:rPr>
          <w:rFonts w:ascii="Arial" w:eastAsia="Calibri" w:hAnsi="Arial" w:cs="Arial"/>
        </w:rPr>
        <w:t xml:space="preserve">. The working group will </w:t>
      </w:r>
      <w:r w:rsidR="000B14A0" w:rsidRPr="00155DF4">
        <w:rPr>
          <w:rFonts w:ascii="Arial" w:eastAsia="Calibri" w:hAnsi="Arial" w:cs="Arial"/>
        </w:rPr>
        <w:t>ove</w:t>
      </w:r>
      <w:r w:rsidR="00312B28" w:rsidRPr="00155DF4">
        <w:rPr>
          <w:rFonts w:ascii="Arial" w:eastAsia="Calibri" w:hAnsi="Arial" w:cs="Arial"/>
        </w:rPr>
        <w:t>rsee and progress</w:t>
      </w:r>
      <w:r w:rsidR="00026907" w:rsidRPr="00155DF4">
        <w:rPr>
          <w:rFonts w:ascii="Arial" w:eastAsia="Calibri" w:hAnsi="Arial" w:cs="Arial"/>
        </w:rPr>
        <w:t xml:space="preserve"> the</w:t>
      </w:r>
      <w:r w:rsidR="0095513D" w:rsidRPr="00155DF4">
        <w:rPr>
          <w:rFonts w:ascii="Arial" w:eastAsia="Calibri" w:hAnsi="Arial" w:cs="Arial"/>
        </w:rPr>
        <w:t xml:space="preserve"> Civic Centre</w:t>
      </w:r>
      <w:r w:rsidR="00312B28" w:rsidRPr="00155DF4">
        <w:rPr>
          <w:rFonts w:ascii="Arial" w:eastAsia="Calibri" w:hAnsi="Arial" w:cs="Arial"/>
        </w:rPr>
        <w:t xml:space="preserve"> improvements to ensure a modern, fit for purpose environment</w:t>
      </w:r>
      <w:r w:rsidR="001F444F" w:rsidRPr="00155DF4">
        <w:rPr>
          <w:rFonts w:ascii="Arial" w:eastAsia="Calibri" w:hAnsi="Arial" w:cs="Arial"/>
        </w:rPr>
        <w:t xml:space="preserve"> and </w:t>
      </w:r>
      <w:r w:rsidR="0095513D" w:rsidRPr="00155DF4">
        <w:rPr>
          <w:rFonts w:ascii="Arial" w:eastAsia="Calibri" w:hAnsi="Arial" w:cs="Arial"/>
        </w:rPr>
        <w:t xml:space="preserve">to </w:t>
      </w:r>
      <w:r w:rsidR="001F444F" w:rsidRPr="00155DF4">
        <w:rPr>
          <w:rFonts w:ascii="Arial" w:eastAsia="Calibri" w:hAnsi="Arial" w:cs="Arial"/>
        </w:rPr>
        <w:t xml:space="preserve">support the wider deliver of the </w:t>
      </w:r>
      <w:r w:rsidR="00D06636" w:rsidRPr="00155DF4">
        <w:rPr>
          <w:rFonts w:ascii="Arial" w:eastAsia="Calibri" w:hAnsi="Arial" w:cs="Arial"/>
        </w:rPr>
        <w:t>c</w:t>
      </w:r>
      <w:r w:rsidR="0095513D" w:rsidRPr="00155DF4">
        <w:rPr>
          <w:rFonts w:ascii="Arial" w:eastAsia="Calibri" w:hAnsi="Arial" w:cs="Arial"/>
        </w:rPr>
        <w:t>ouncil</w:t>
      </w:r>
      <w:r w:rsidR="00D06636" w:rsidRPr="00155DF4">
        <w:rPr>
          <w:rFonts w:ascii="Arial" w:eastAsia="Calibri" w:hAnsi="Arial" w:cs="Arial"/>
        </w:rPr>
        <w:t>’</w:t>
      </w:r>
      <w:r w:rsidR="0095513D" w:rsidRPr="00155DF4">
        <w:rPr>
          <w:rFonts w:ascii="Arial" w:eastAsia="Calibri" w:hAnsi="Arial" w:cs="Arial"/>
        </w:rPr>
        <w:t xml:space="preserve">s </w:t>
      </w:r>
      <w:r w:rsidR="001F444F" w:rsidRPr="00155DF4">
        <w:rPr>
          <w:rFonts w:ascii="Arial" w:eastAsia="Calibri" w:hAnsi="Arial" w:cs="Arial"/>
        </w:rPr>
        <w:t>Workplace Strategy.</w:t>
      </w:r>
      <w:bookmarkEnd w:id="7"/>
    </w:p>
    <w:p w14:paraId="7534D906" w14:textId="77777777" w:rsidR="002D69DC" w:rsidRPr="00155DF4" w:rsidRDefault="002D69DC" w:rsidP="002D69DC">
      <w:pPr>
        <w:pStyle w:val="ListParagraph"/>
        <w:rPr>
          <w:rFonts w:ascii="Arial" w:eastAsia="Calibri" w:hAnsi="Arial" w:cs="Arial"/>
          <w:bCs/>
          <w:color w:val="000000"/>
          <w:szCs w:val="32"/>
          <w:highlight w:val="yellow"/>
        </w:rPr>
      </w:pPr>
    </w:p>
    <w:p w14:paraId="022FEB8D" w14:textId="49180664" w:rsidR="001330EF" w:rsidRPr="00155DF4" w:rsidRDefault="008E51E1" w:rsidP="0009441A">
      <w:pPr>
        <w:pStyle w:val="ListParagraph"/>
        <w:numPr>
          <w:ilvl w:val="0"/>
          <w:numId w:val="1"/>
        </w:numPr>
        <w:spacing w:after="0" w:line="240" w:lineRule="auto"/>
        <w:ind w:left="567" w:hanging="567"/>
        <w:rPr>
          <w:rFonts w:ascii="Arial" w:eastAsia="Times New Roman" w:hAnsi="Arial" w:cs="Arial"/>
          <w:b/>
          <w:bCs/>
          <w:lang w:eastAsia="en-GB"/>
        </w:rPr>
      </w:pPr>
      <w:bookmarkStart w:id="8" w:name="_Hlk147762232"/>
      <w:r w:rsidRPr="00155DF4">
        <w:rPr>
          <w:rFonts w:ascii="Arial" w:eastAsia="Calibri" w:hAnsi="Arial" w:cs="Arial"/>
          <w:bCs/>
          <w:szCs w:val="32"/>
        </w:rPr>
        <w:t>The Chorley and South Ribble Partnership has made progress this quarter in collaborat</w:t>
      </w:r>
      <w:r w:rsidR="00B475E6" w:rsidRPr="00155DF4">
        <w:rPr>
          <w:rFonts w:ascii="Arial" w:eastAsia="Calibri" w:hAnsi="Arial" w:cs="Arial"/>
          <w:bCs/>
          <w:szCs w:val="32"/>
        </w:rPr>
        <w:t>ion</w:t>
      </w:r>
      <w:r w:rsidRPr="00155DF4">
        <w:rPr>
          <w:rFonts w:ascii="Arial" w:eastAsia="Calibri" w:hAnsi="Arial" w:cs="Arial"/>
          <w:bCs/>
          <w:szCs w:val="32"/>
        </w:rPr>
        <w:t xml:space="preserve"> with partners to refine the requirements for the shared data and intelligence dashboard to improve the end users experience. Data sharing agreements have been established with Citizens Advice (CAB) and Runshaw College. Work has been undertaken to identify which data metrics will add the most value to partners and will inform service delivery. Over the next quarter, the focus will be to ensure that data is formatted consistently to facilitate sharing, progress the system design and engage with partners to gather their views and inputs for the system. Additionally, as part of the work with health organisations to implement </w:t>
      </w:r>
      <w:r w:rsidR="00D346DD" w:rsidRPr="00155DF4">
        <w:rPr>
          <w:rFonts w:ascii="Arial" w:eastAsia="Calibri" w:hAnsi="Arial" w:cs="Arial"/>
          <w:bCs/>
          <w:szCs w:val="32"/>
        </w:rPr>
        <w:t xml:space="preserve">the </w:t>
      </w:r>
      <w:r w:rsidRPr="00155DF4">
        <w:rPr>
          <w:rFonts w:ascii="Arial" w:eastAsia="Calibri" w:hAnsi="Arial" w:cs="Arial"/>
          <w:bCs/>
          <w:szCs w:val="32"/>
        </w:rPr>
        <w:t>changes proposed by the Integrated Care Board, the council has undertaken a comprehensive mapping exercise to assess the impact of different hubs and new teams/structures. This is to ensure that there is no duplication, and that a place-based partnership model can be incorporated into its existing structures. The initial trial, which focuses on early years and family support, has progressed with the establishment of an Early Years Task Group</w:t>
      </w:r>
      <w:r w:rsidR="00B475E6" w:rsidRPr="00155DF4">
        <w:rPr>
          <w:rFonts w:ascii="Arial" w:eastAsia="Calibri" w:hAnsi="Arial" w:cs="Arial"/>
          <w:bCs/>
          <w:szCs w:val="32"/>
        </w:rPr>
        <w:t xml:space="preserve"> which will have its first meeting in October 2023</w:t>
      </w:r>
      <w:r w:rsidRPr="00155DF4">
        <w:rPr>
          <w:rFonts w:ascii="Arial" w:eastAsia="Calibri" w:hAnsi="Arial" w:cs="Arial"/>
          <w:bCs/>
          <w:szCs w:val="32"/>
        </w:rPr>
        <w:t xml:space="preserve"> to drive the project forward.</w:t>
      </w:r>
      <w:bookmarkEnd w:id="8"/>
    </w:p>
    <w:p w14:paraId="663DF18F" w14:textId="77777777" w:rsidR="0008538D" w:rsidRPr="00155DF4" w:rsidRDefault="0008538D" w:rsidP="0008538D">
      <w:pPr>
        <w:pStyle w:val="ListParagraph"/>
        <w:spacing w:after="0" w:line="240" w:lineRule="auto"/>
        <w:ind w:left="567"/>
        <w:rPr>
          <w:rFonts w:ascii="Arial" w:eastAsia="Calibri" w:hAnsi="Arial" w:cs="Arial"/>
          <w:bCs/>
          <w:szCs w:val="32"/>
        </w:rPr>
      </w:pPr>
    </w:p>
    <w:p w14:paraId="14EFF52A" w14:textId="77777777" w:rsidR="0008538D" w:rsidRPr="00155DF4" w:rsidRDefault="0008538D" w:rsidP="0008538D">
      <w:pPr>
        <w:pStyle w:val="ListParagraph"/>
        <w:spacing w:after="0" w:line="240" w:lineRule="auto"/>
        <w:ind w:left="567"/>
        <w:rPr>
          <w:rFonts w:ascii="Arial" w:eastAsia="Calibri" w:hAnsi="Arial" w:cs="Arial"/>
          <w:bCs/>
          <w:szCs w:val="32"/>
        </w:rPr>
      </w:pPr>
    </w:p>
    <w:p w14:paraId="4260AF3D" w14:textId="77777777" w:rsidR="0008538D" w:rsidRPr="00155DF4" w:rsidRDefault="0008538D" w:rsidP="0008538D">
      <w:pPr>
        <w:pStyle w:val="ListParagraph"/>
        <w:spacing w:after="0" w:line="240" w:lineRule="auto"/>
        <w:ind w:left="567"/>
        <w:rPr>
          <w:rFonts w:ascii="Arial" w:eastAsia="Calibri" w:hAnsi="Arial" w:cs="Arial"/>
          <w:bCs/>
          <w:szCs w:val="32"/>
        </w:rPr>
      </w:pPr>
    </w:p>
    <w:p w14:paraId="55D7DD18" w14:textId="77777777" w:rsidR="0008538D" w:rsidRPr="00155DF4" w:rsidRDefault="0008538D" w:rsidP="0008538D">
      <w:pPr>
        <w:pStyle w:val="ListParagraph"/>
        <w:spacing w:after="0" w:line="240" w:lineRule="auto"/>
        <w:ind w:left="567"/>
        <w:rPr>
          <w:rFonts w:ascii="Arial" w:eastAsia="Calibri" w:hAnsi="Arial" w:cs="Arial"/>
          <w:bCs/>
          <w:szCs w:val="32"/>
        </w:rPr>
      </w:pPr>
    </w:p>
    <w:p w14:paraId="0302F34A" w14:textId="77777777" w:rsidR="0008538D" w:rsidRPr="00155DF4" w:rsidRDefault="0008538D" w:rsidP="0008538D">
      <w:pPr>
        <w:pStyle w:val="ListParagraph"/>
        <w:spacing w:after="0" w:line="240" w:lineRule="auto"/>
        <w:ind w:left="567"/>
        <w:rPr>
          <w:rFonts w:ascii="Arial" w:eastAsia="Calibri" w:hAnsi="Arial" w:cs="Arial"/>
          <w:bCs/>
          <w:szCs w:val="32"/>
        </w:rPr>
      </w:pPr>
    </w:p>
    <w:p w14:paraId="4D690487" w14:textId="77777777" w:rsidR="0008538D" w:rsidRPr="00155DF4" w:rsidRDefault="0008538D" w:rsidP="0008538D">
      <w:pPr>
        <w:pStyle w:val="ListParagraph"/>
        <w:spacing w:after="0" w:line="240" w:lineRule="auto"/>
        <w:ind w:left="567"/>
        <w:rPr>
          <w:rFonts w:ascii="Arial" w:eastAsia="Calibri" w:hAnsi="Arial" w:cs="Arial"/>
          <w:bCs/>
          <w:szCs w:val="32"/>
        </w:rPr>
      </w:pPr>
    </w:p>
    <w:p w14:paraId="4C92AE46" w14:textId="77777777" w:rsidR="0008538D" w:rsidRPr="00155DF4" w:rsidRDefault="0008538D" w:rsidP="0008538D">
      <w:pPr>
        <w:pStyle w:val="ListParagraph"/>
        <w:spacing w:after="0" w:line="240" w:lineRule="auto"/>
        <w:ind w:left="567"/>
        <w:rPr>
          <w:rFonts w:ascii="Arial" w:eastAsia="Calibri" w:hAnsi="Arial" w:cs="Arial"/>
          <w:bCs/>
          <w:szCs w:val="32"/>
        </w:rPr>
      </w:pPr>
    </w:p>
    <w:p w14:paraId="0E503E90" w14:textId="77777777" w:rsidR="0008538D" w:rsidRPr="00155DF4" w:rsidRDefault="0008538D" w:rsidP="00FD3B4A">
      <w:pPr>
        <w:pStyle w:val="ListParagraph"/>
        <w:spacing w:after="0" w:line="240" w:lineRule="auto"/>
        <w:ind w:left="567"/>
        <w:rPr>
          <w:rFonts w:ascii="Arial" w:eastAsia="Times New Roman" w:hAnsi="Arial" w:cs="Arial"/>
          <w:b/>
          <w:bCs/>
          <w:lang w:eastAsia="en-GB"/>
        </w:rPr>
      </w:pPr>
    </w:p>
    <w:p w14:paraId="612C6814" w14:textId="4C01F564" w:rsidR="00081A6D" w:rsidRPr="00155DF4" w:rsidRDefault="008E51E1" w:rsidP="00081A6D">
      <w:pPr>
        <w:rPr>
          <w:rFonts w:ascii="Arial" w:eastAsia="Times New Roman" w:hAnsi="Arial" w:cs="Arial"/>
          <w:b/>
          <w:bCs/>
          <w:lang w:eastAsia="en-GB"/>
        </w:rPr>
      </w:pPr>
      <w:r w:rsidRPr="00155DF4">
        <w:rPr>
          <w:rFonts w:ascii="Arial" w:eastAsia="Times New Roman" w:hAnsi="Arial" w:cs="Arial"/>
          <w:b/>
          <w:bCs/>
          <w:lang w:eastAsia="en-GB"/>
        </w:rPr>
        <w:t xml:space="preserve">Performance of key projects </w:t>
      </w:r>
    </w:p>
    <w:p w14:paraId="7FA19EB2" w14:textId="77777777" w:rsidR="00081A6D" w:rsidRPr="00155DF4" w:rsidRDefault="008E51E1" w:rsidP="00081A6D">
      <w:pPr>
        <w:spacing w:after="0" w:line="240" w:lineRule="auto"/>
        <w:rPr>
          <w:rFonts w:ascii="Arial" w:eastAsia="Times New Roman" w:hAnsi="Arial" w:cs="Arial"/>
          <w:b/>
          <w:bCs/>
          <w:lang w:eastAsia="en-GB"/>
        </w:rPr>
      </w:pPr>
      <w:r w:rsidRPr="00155DF4">
        <w:rPr>
          <w:rFonts w:ascii="Arial" w:eastAsia="Times New Roman" w:hAnsi="Arial" w:cs="Arial"/>
          <w:b/>
          <w:bCs/>
          <w:noProof/>
          <w:lang w:val="en-US"/>
        </w:rPr>
        <mc:AlternateContent>
          <mc:Choice Requires="wpg">
            <w:drawing>
              <wp:inline distT="0" distB="0" distL="0" distR="0" wp14:anchorId="5DCEEF99" wp14:editId="66CAADD4">
                <wp:extent cx="6035962" cy="1088761"/>
                <wp:effectExtent l="0" t="0" r="0" b="0"/>
                <wp:docPr id="386" name="Group 386"/>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87" name="Group 387"/>
                        <wpg:cNvGrpSpPr/>
                        <wpg:grpSpPr>
                          <a:xfrm>
                            <a:off x="0" y="0"/>
                            <a:ext cx="1265555" cy="1088761"/>
                            <a:chOff x="0" y="0"/>
                            <a:chExt cx="1265555" cy="1088761"/>
                          </a:xfrm>
                        </wpg:grpSpPr>
                        <wps:wsp>
                          <wps:cNvPr id="388" name="Oval 107"/>
                          <wps:cNvSpPr>
                            <a:spLocks noChangeArrowheads="1"/>
                          </wps:cNvSpPr>
                          <wps:spPr bwMode="auto">
                            <a:xfrm>
                              <a:off x="94890" y="8626"/>
                              <a:ext cx="1080135" cy="1080135"/>
                            </a:xfrm>
                            <a:prstGeom prst="ellipse">
                              <a:avLst/>
                            </a:prstGeom>
                            <a:solidFill>
                              <a:srgbClr val="4F81BD"/>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89" name="Group 389"/>
                          <wpg:cNvGrpSpPr/>
                          <wpg:grpSpPr>
                            <a:xfrm>
                              <a:off x="0" y="0"/>
                              <a:ext cx="1265555" cy="871220"/>
                              <a:chOff x="0" y="0"/>
                              <a:chExt cx="1265555" cy="871269"/>
                            </a:xfrm>
                          </wpg:grpSpPr>
                          <wps:wsp>
                            <wps:cNvPr id="390"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805145A" w14:textId="77777777" w:rsidR="00513952" w:rsidRPr="00AB23E3" w:rsidRDefault="008E51E1" w:rsidP="00081A6D">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391"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3AB6ED84"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392" name="Group 392"/>
                        <wpg:cNvGrpSpPr/>
                        <wpg:grpSpPr>
                          <a:xfrm>
                            <a:off x="1595886" y="8626"/>
                            <a:ext cx="1265555" cy="1080135"/>
                            <a:chOff x="0" y="0"/>
                            <a:chExt cx="1265555" cy="1080135"/>
                          </a:xfrm>
                        </wpg:grpSpPr>
                        <wps:wsp>
                          <wps:cNvPr id="393"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94" name="Group 394"/>
                          <wpg:cNvGrpSpPr/>
                          <wpg:grpSpPr>
                            <a:xfrm>
                              <a:off x="0" y="43132"/>
                              <a:ext cx="1265555" cy="871269"/>
                              <a:chOff x="0" y="0"/>
                              <a:chExt cx="1265555" cy="871269"/>
                            </a:xfrm>
                          </wpg:grpSpPr>
                          <wps:wsp>
                            <wps:cNvPr id="395"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1497FF3C" w14:textId="77777777" w:rsidR="00513952" w:rsidRPr="00AB23E3" w:rsidRDefault="008E51E1" w:rsidP="00081A6D">
                                  <w:pPr>
                                    <w:jc w:val="center"/>
                                    <w:rPr>
                                      <w:b/>
                                      <w:bCs/>
                                      <w:color w:val="FFFFFF"/>
                                      <w:sz w:val="32"/>
                                      <w:szCs w:val="24"/>
                                      <w:lang w:val="en-US"/>
                                    </w:rPr>
                                  </w:pPr>
                                  <w:r>
                                    <w:rPr>
                                      <w:b/>
                                      <w:bCs/>
                                      <w:color w:val="FFFFFF"/>
                                      <w:sz w:val="52"/>
                                      <w:szCs w:val="44"/>
                                      <w:lang w:val="en-US"/>
                                    </w:rPr>
                                    <w:t>3</w:t>
                                  </w:r>
                                </w:p>
                              </w:txbxContent>
                            </wps:txbx>
                            <wps:bodyPr rot="0" vert="horz" wrap="square" anchor="t" anchorCtr="0" upright="1"/>
                          </wps:wsp>
                          <wps:wsp>
                            <wps:cNvPr id="396"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65DFAB8"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397" name="Group 397"/>
                        <wpg:cNvGrpSpPr/>
                        <wpg:grpSpPr>
                          <a:xfrm>
                            <a:off x="3174520" y="8626"/>
                            <a:ext cx="1265555" cy="1080135"/>
                            <a:chOff x="0" y="0"/>
                            <a:chExt cx="1265555" cy="1080135"/>
                          </a:xfrm>
                        </wpg:grpSpPr>
                        <wps:wsp>
                          <wps:cNvPr id="398"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99" name="Group 399"/>
                          <wpg:cNvGrpSpPr/>
                          <wpg:grpSpPr>
                            <a:xfrm>
                              <a:off x="0" y="8626"/>
                              <a:ext cx="1265555" cy="871269"/>
                              <a:chOff x="0" y="0"/>
                              <a:chExt cx="1265555" cy="871269"/>
                            </a:xfrm>
                          </wpg:grpSpPr>
                          <wps:wsp>
                            <wps:cNvPr id="400"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424D329B" w14:textId="77777777" w:rsidR="00513952" w:rsidRPr="00AB23E3" w:rsidRDefault="008E51E1" w:rsidP="00081A6D">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401"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C36724E"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402" name="Group 402"/>
                        <wpg:cNvGrpSpPr/>
                        <wpg:grpSpPr>
                          <a:xfrm>
                            <a:off x="4770407" y="8626"/>
                            <a:ext cx="1265555" cy="1080135"/>
                            <a:chOff x="0" y="0"/>
                            <a:chExt cx="1265555" cy="1080135"/>
                          </a:xfrm>
                        </wpg:grpSpPr>
                        <wps:wsp>
                          <wps:cNvPr id="403"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404" name="Group 404"/>
                          <wpg:cNvGrpSpPr/>
                          <wpg:grpSpPr>
                            <a:xfrm>
                              <a:off x="0" y="25879"/>
                              <a:ext cx="1265555" cy="871269"/>
                              <a:chOff x="0" y="0"/>
                              <a:chExt cx="1265555" cy="871269"/>
                            </a:xfrm>
                          </wpg:grpSpPr>
                          <wps:wsp>
                            <wps:cNvPr id="405"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C7D59E4" w14:textId="77777777" w:rsidR="00513952" w:rsidRPr="00AB23E3" w:rsidRDefault="008E51E1" w:rsidP="00081A6D">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406"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3B061E9B"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5DCEEF99" id="Group 386" o:spid="_x0000_s1059"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SyigQAAOQhAAAOAAAAZHJzL2Uyb0RvYy54bWzsWttuozoUfR/p/IPF+2nM/aLS0Zl20pe5&#10;STPzAQ6QgAYwxyZNer7+bBswKWnaJhWpMpNUotjGxnvt5b28LS7fr4sc3SWMZ7QMNf0CaygpIxpn&#10;5SLUfv6Y/u1piNekjElOyyTU7hOuvb/6693lqgoSg6Y0jxOGYJCSB6sq1NK6roLJhEdpUhB+Qauk&#10;hMY5ZQWpocgWk5iRFYxe5BMDY2eyoiyuGI0SzqH2pmnUruT483kS1V/nc57UKA81mFstr0xeZ+I6&#10;ubokwYKRKs2idhrkgFkUJCvhpWqoG1ITtGTZ1lBFFjHK6by+iGgxofN5FiXSBrBGxwNrbhldVtKW&#10;RbBaVAomgHaA08HDRl/ubln1vfrGAIlVtQAsZEnYsp6zQvyHWaK1hOxeQZasaxRBpYNN23cMDUXQ&#10;pmPPcx29ATVKAfmtflH68Zmek+7FkwfTUYVmmjDvbwxlcaiZnquhkhRALokXEhWtMa+1TjccG34H&#10;WLer507rgP689zB/nYe/p6RKJHF4sIkULMYGqa93JEc6boGSDwkOCG/z6hONfnFU0uuUlIvkH8bo&#10;Kk1IDHOSrgW/bHQQBQ5d0Wz1mcbgBLKsqVwKA/r4lufDCgSaeI7hNBzpWATEwbrZ4ywL4EOFFgkq&#10;xuvbhBZI3IRakudZxYWNJCB3n3jdPN09JQ2heRZPszyXBbaYXecMgd2hZk09/cONmAK8gG8+lpfi&#10;4ZKKbk2zqJEWCyMF93gwo/E9GMxoE00g+sFNStl/GlpBJAk1/u+SsERDpIygOtTq7va6bkLPsmLZ&#10;IoVePaDg/Y0FuE1yv3NdR3J/FJJ7rm4YbVh8bgU/4Ljo6Mg5KacNF/AxKC4o1lD8hyDXB7oGmnsN&#10;VIq1qF5Dg0BfUmMkwpsu9k1HMr4FtKO7rbu20bLdMuFPtivctsjOQMaeYrriKwleROB6PVvL2Knb&#10;HTJjcvooftcf8buMMhvR6jh+b4KchW3LMgS8JOj8/mDBWI7tGTIAv4XjFTTjOb5f/jKCtluLp4Kc&#10;D/uIB0oOFQCgkP49lFy3fdvzmoX3iNQMJL2TGhLsFe46xWpEopG63uBOKcaXdN/sIGslXa1oQGxs&#10;SRfoQhjb3hV26HS7wg7k3Ux/lZ77xg22uxh6GnruW53fWj2Hiv2p3oYaUzefijS9NO9J8r6jctyb&#10;cBw4dtZ0JfLgi0c2pb2mq039eKFdaOoRYhvE8C2/K+Fq49tZ09VmTm1zx3N8v/xfrOnD7Nw/JDs3&#10;ddeyIS/ZkT7+Zpo+TNNllrixjx0za9HhQEcHnz0m6q6NNw5DRhb1j1NvakyFKELAOxFRHybp/uFJ&#10;+jM7116aT1LTLXzO058/aOo1veXRuGdPR9B0C5/z9BecMCrHN0dx4x467q3pFh7k6aJi/+TFcl1s&#10;wRH0n6DpFh7m6S1i6kxyTE0XWgL55ptL+jUWv1OSdAsP8nRRsT/Vm42rYXuuDOQ7TgRPXtPPefoe&#10;mm6oXf146dpR8nQLn/P0vTRdhf7xHL9L02U9fEogk6r2swfxrcJmWWb2/ccZV/8DAAD//wMAUEsD&#10;BBQABgAIAAAAIQC0vmCj3QAAAAUBAAAPAAAAZHJzL2Rvd25yZXYueG1sTI9PS8NAEMXvgt9hGcGb&#10;3USJf2I2pRT1VIS2QultmkyT0OxsyG6T9Ns7etHLg+E93vtNNp9sqwbqfePYQDyLQBEXrmy4MvC1&#10;fb97BuUDcomtYzJwIQ/z/Poqw7R0I69p2IRKSQn7FA3UIXSp1r6oyaKfuY5YvKPrLQY5+0qXPY5S&#10;blt9H0WP2mLDslBjR8uaitPmbA18jDguHuK3YXU6Li/7bfK5W8VkzO3NtHgFFWgKf2H4wRd0yIXp&#10;4M5cetUakEfCr4r3kkQJqIOEnuIEdJ7p//T5NwAAAP//AwBQSwECLQAUAAYACAAAACEAtoM4kv4A&#10;AADhAQAAEwAAAAAAAAAAAAAAAAAAAAAAW0NvbnRlbnRfVHlwZXNdLnhtbFBLAQItABQABgAIAAAA&#10;IQA4/SH/1gAAAJQBAAALAAAAAAAAAAAAAAAAAC8BAABfcmVscy8ucmVsc1BLAQItABQABgAIAAAA&#10;IQAtjESyigQAAOQhAAAOAAAAAAAAAAAAAAAAAC4CAABkcnMvZTJvRG9jLnhtbFBLAQItABQABgAI&#10;AAAAIQC0vmCj3QAAAAUBAAAPAAAAAAAAAAAAAAAAAOQGAABkcnMvZG93bnJldi54bWxQSwUGAAAA&#10;AAQABADzAAAA7gcAAAAA&#10;">
                <v:group id="Group 387" o:spid="_x0000_s1060"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oval id="Oval 107" o:spid="_x0000_s1061"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aKwQAAANwAAAAPAAAAZHJzL2Rvd25yZXYueG1sRE9Ni8Iw&#10;EL0v+B/CCF4WnaqwSNcoIgqCB90q7nVoZtuyzaQ0Ueu/NwfB4+N9z5edrdWNW1850TAeJaBYcmcq&#10;KTScT9vhDJQPJIZqJ6zhwR6Wi97HnFLj7vLDtywUKoaIT0lDGUKTIvq8ZEt+5BqWyP251lKIsC3Q&#10;tHSP4bbGSZJ8oaVKYkNJDa9Lzv+zq9Ww31x2NjtieJzHiPnhdyWbz0LrQb9bfYMK3IW3+OXeGQ3T&#10;WVwbz8QjgIsnAAAA//8DAFBLAQItABQABgAIAAAAIQDb4fbL7gAAAIUBAAATAAAAAAAAAAAAAAAA&#10;AAAAAABbQ29udGVudF9UeXBlc10ueG1sUEsBAi0AFAAGAAgAAAAhAFr0LFu/AAAAFQEAAAsAAAAA&#10;AAAAAAAAAAAAHwEAAF9yZWxzLy5yZWxzUEsBAi0AFAAGAAgAAAAhAJjvJorBAAAA3AAAAA8AAAAA&#10;AAAAAAAAAAAABwIAAGRycy9kb3ducmV2LnhtbFBLBQYAAAAAAwADALcAAAD1AgAAAAA=&#10;" fillcolor="#4f81bd" stroked="f"/>
                  <v:group id="Group 389" o:spid="_x0000_s1062"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Text Box 108" o:spid="_x0000_s1063"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7805145A" w14:textId="77777777" w:rsidR="00513952" w:rsidRPr="00AB23E3" w:rsidRDefault="008E51E1" w:rsidP="00081A6D">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64"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3AB6ED84"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392" o:spid="_x0000_s1065"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oval id="Oval 105" o:spid="_x0000_s1066"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dKxQAAANwAAAAPAAAAZHJzL2Rvd25yZXYueG1sRI/dasJA&#10;FITvBd9hOYJ3daPBYqOriFCwtSi19f6QPfnB7Nk0u01Sn75bKHg5zMw3zGrTm0q01LjSsoLpJAJB&#10;nFpdcq7g8+P5YQHCeWSNlWVS8EMONuvhYIWJth2/U3v2uQgQdgkqKLyvEyldWpBBN7E1cfAy2xj0&#10;QTa51A12AW4qOYuiR2mw5LBQYE27gtLr+dso+Gq7eXV75Zj82+5yzF5O8+wglRqP+u0ShKfe38P/&#10;7b1WED/F8HcmHAG5/gUAAP//AwBQSwECLQAUAAYACAAAACEA2+H2y+4AAACFAQAAEwAAAAAAAAAA&#10;AAAAAAAAAAAAW0NvbnRlbnRfVHlwZXNdLnhtbFBLAQItABQABgAIAAAAIQBa9CxbvwAAABUBAAAL&#10;AAAAAAAAAAAAAAAAAB8BAABfcmVscy8ucmVsc1BLAQItABQABgAIAAAAIQDbdWdKxQAAANwAAAAP&#10;AAAAAAAAAAAAAAAAAAcCAABkcnMvZG93bnJldi54bWxQSwUGAAAAAAMAAwC3AAAA+QIAAAAA&#10;" fillcolor="#92d050" stroked="f"/>
                  <v:group id="Group 394" o:spid="_x0000_s1067"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Text Box 108" o:spid="_x0000_s1068"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1497FF3C" w14:textId="77777777" w:rsidR="00513952" w:rsidRPr="00AB23E3" w:rsidRDefault="008E51E1" w:rsidP="00081A6D">
                            <w:pPr>
                              <w:jc w:val="center"/>
                              <w:rPr>
                                <w:b/>
                                <w:bCs/>
                                <w:color w:val="FFFFFF"/>
                                <w:sz w:val="32"/>
                                <w:szCs w:val="24"/>
                                <w:lang w:val="en-US"/>
                              </w:rPr>
                            </w:pPr>
                            <w:r>
                              <w:rPr>
                                <w:b/>
                                <w:bCs/>
                                <w:color w:val="FFFFFF"/>
                                <w:sz w:val="52"/>
                                <w:szCs w:val="44"/>
                                <w:lang w:val="en-US"/>
                              </w:rPr>
                              <w:t>3</w:t>
                            </w:r>
                          </w:p>
                        </w:txbxContent>
                      </v:textbox>
                    </v:shape>
                    <v:shape id="Text Box 106" o:spid="_x0000_s1069"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665DFAB8"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397" o:spid="_x0000_s1070"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oval id="Oval 101" o:spid="_x0000_s1071"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OAwgAAANwAAAAPAAAAZHJzL2Rvd25yZXYueG1sRE/Pa8Iw&#10;FL4P/B/CE7yt6RyUWRtlFASZsE3dZbdH82yLzUtoYm3/e3MY7Pjx/S62o+nEQL1vLSt4SVIQxJXV&#10;LdcKfs675zcQPiBr7CyTgok8bDezpwJzbe98pOEUahFD2OeooAnB5VL6qiGDPrGOOHIX2xsMEfa1&#10;1D3eY7jp5DJNM2mw5djQoKOyoep6uhkFB7tzX07+ph+f12mfDWV9KM23Uov5+L4GEWgM/+I/914r&#10;eF3FtfFMPAJy8wAAAP//AwBQSwECLQAUAAYACAAAACEA2+H2y+4AAACFAQAAEwAAAAAAAAAAAAAA&#10;AAAAAAAAW0NvbnRlbnRfVHlwZXNdLnhtbFBLAQItABQABgAIAAAAIQBa9CxbvwAAABUBAAALAAAA&#10;AAAAAAAAAAAAAB8BAABfcmVscy8ucmVsc1BLAQItABQABgAIAAAAIQC8ECOAwgAAANwAAAAPAAAA&#10;AAAAAAAAAAAAAAcCAABkcnMvZG93bnJldi54bWxQSwUGAAAAAAMAAwC3AAAA9gIAAAAA&#10;" fillcolor="#ef8f2f" stroked="f"/>
                  <v:group id="Group 399" o:spid="_x0000_s1072"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Text Box 108" o:spid="_x0000_s1073"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424D329B" w14:textId="77777777" w:rsidR="00513952" w:rsidRPr="00AB23E3" w:rsidRDefault="008E51E1" w:rsidP="00081A6D">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74"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7C36724E"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402" o:spid="_x0000_s1075"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oval id="Oval 102" o:spid="_x0000_s1076"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1hwwAAANwAAAAPAAAAZHJzL2Rvd25yZXYueG1sRI9Ba8JA&#10;FITvBf/D8gRv9cVapERXEUFR6KFavT+yzySYfRt2tyb213cLhR6HmfmGWax626g7+1A70TAZZ6BY&#10;CmdqKTWcP7fPb6BCJDHUOGENDw6wWg6eFpQb18mR76dYqgSRkJOGKsY2RwxFxZbC2LUsybs6bykm&#10;6Us0nroEtw2+ZNkMLdWSFipqeVNxcTt9WQ0zf9sV4jZ4+L5cW//e4fGjRK1Hw349BxW5j//hv/be&#10;aHjNpvB7Jh0BXP4AAAD//wMAUEsBAi0AFAAGAAgAAAAhANvh9svuAAAAhQEAABMAAAAAAAAAAAAA&#10;AAAAAAAAAFtDb250ZW50X1R5cGVzXS54bWxQSwECLQAUAAYACAAAACEAWvQsW78AAAAVAQAACwAA&#10;AAAAAAAAAAAAAAAfAQAAX3JlbHMvLnJlbHNQSwECLQAUAAYACAAAACEAR8n9YcMAAADcAAAADwAA&#10;AAAAAAAAAAAAAAAHAgAAZHJzL2Rvd25yZXYueG1sUEsFBgAAAAADAAMAtwAAAPcCAAAAAA==&#10;" fillcolor="#c00000" stroked="f"/>
                  <v:group id="Group 404" o:spid="_x0000_s1077"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Text Box 108" o:spid="_x0000_s1078"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6C7D59E4" w14:textId="77777777" w:rsidR="00513952" w:rsidRPr="00AB23E3" w:rsidRDefault="008E51E1" w:rsidP="00081A6D">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79"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3B061E9B" w14:textId="77777777" w:rsidR="00513952" w:rsidRPr="00860986" w:rsidRDefault="008E51E1" w:rsidP="00081A6D">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7652029B" w14:textId="77777777" w:rsidR="00081A6D" w:rsidRPr="00155DF4" w:rsidRDefault="00081A6D" w:rsidP="00081A6D">
      <w:pPr>
        <w:pStyle w:val="ListParagraph"/>
        <w:spacing w:after="0"/>
        <w:ind w:left="360"/>
        <w:rPr>
          <w:rFonts w:ascii="Arial" w:eastAsia="Calibri" w:hAnsi="Arial" w:cs="Arial"/>
        </w:rPr>
      </w:pPr>
    </w:p>
    <w:p w14:paraId="433ADC89" w14:textId="2AD70AB3" w:rsidR="00081A6D" w:rsidRPr="00155DF4" w:rsidRDefault="008E51E1" w:rsidP="00081A6D">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There are </w:t>
      </w:r>
      <w:r w:rsidR="002F4927" w:rsidRPr="00155DF4">
        <w:rPr>
          <w:rFonts w:ascii="Arial" w:eastAsia="Calibri" w:hAnsi="Arial" w:cs="Arial"/>
        </w:rPr>
        <w:t>three</w:t>
      </w:r>
      <w:r w:rsidRPr="00155DF4">
        <w:rPr>
          <w:rFonts w:ascii="Arial" w:eastAsia="Calibri" w:hAnsi="Arial" w:cs="Arial"/>
        </w:rPr>
        <w:t xml:space="preserve"> key projects included in the 202</w:t>
      </w:r>
      <w:r w:rsidR="002F4927" w:rsidRPr="00155DF4">
        <w:rPr>
          <w:rFonts w:ascii="Arial" w:eastAsia="Calibri" w:hAnsi="Arial" w:cs="Arial"/>
        </w:rPr>
        <w:t>3</w:t>
      </w:r>
      <w:r w:rsidRPr="00155DF4">
        <w:rPr>
          <w:rFonts w:ascii="Arial" w:eastAsia="Calibri" w:hAnsi="Arial" w:cs="Arial"/>
        </w:rPr>
        <w:t>/2</w:t>
      </w:r>
      <w:r w:rsidR="002F4927" w:rsidRPr="00155DF4">
        <w:rPr>
          <w:rFonts w:ascii="Arial" w:eastAsia="Calibri" w:hAnsi="Arial" w:cs="Arial"/>
        </w:rPr>
        <w:t>4</w:t>
      </w:r>
      <w:r w:rsidRPr="00155DF4">
        <w:rPr>
          <w:rFonts w:ascii="Arial" w:eastAsia="Calibri" w:hAnsi="Arial" w:cs="Arial"/>
        </w:rPr>
        <w:t xml:space="preserve"> Corporate Strategy under this priority and at the end of quarter </w:t>
      </w:r>
      <w:r w:rsidR="008E4056" w:rsidRPr="00155DF4">
        <w:rPr>
          <w:rFonts w:ascii="Arial" w:eastAsia="Calibri" w:hAnsi="Arial" w:cs="Arial"/>
        </w:rPr>
        <w:t>two</w:t>
      </w:r>
      <w:r w:rsidRPr="00155DF4">
        <w:rPr>
          <w:rFonts w:ascii="Arial" w:eastAsia="Calibri" w:hAnsi="Arial" w:cs="Arial"/>
        </w:rPr>
        <w:t>, overall performance is good.</w:t>
      </w:r>
    </w:p>
    <w:p w14:paraId="442B40B9" w14:textId="77777777" w:rsidR="00081A6D" w:rsidRPr="00155DF4" w:rsidRDefault="00081A6D" w:rsidP="00081A6D">
      <w:pPr>
        <w:pStyle w:val="ListParagraph"/>
        <w:spacing w:after="0" w:line="240" w:lineRule="auto"/>
        <w:ind w:left="567"/>
        <w:rPr>
          <w:rFonts w:ascii="Arial" w:eastAsia="Times New Roman" w:hAnsi="Arial" w:cs="Arial"/>
          <w:highlight w:val="yellow"/>
          <w:lang w:eastAsia="en-GB"/>
        </w:rPr>
      </w:pPr>
    </w:p>
    <w:p w14:paraId="4A5EC196" w14:textId="5A772668" w:rsidR="00081A6D" w:rsidRPr="00155DF4" w:rsidRDefault="008E51E1" w:rsidP="00081A6D">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Three projects are rated as green, meaning they are progressing according to timescales and plan: </w:t>
      </w:r>
    </w:p>
    <w:p w14:paraId="0FF5BCC6" w14:textId="3F52D6DF" w:rsidR="002F4927" w:rsidRPr="00155DF4" w:rsidRDefault="008E51E1" w:rsidP="00836B30">
      <w:pPr>
        <w:pStyle w:val="ListParagraph"/>
        <w:numPr>
          <w:ilvl w:val="0"/>
          <w:numId w:val="9"/>
        </w:numPr>
        <w:rPr>
          <w:rFonts w:ascii="Arial" w:hAnsi="Arial" w:cs="Arial"/>
          <w:bCs/>
          <w:iCs/>
        </w:rPr>
      </w:pPr>
      <w:r w:rsidRPr="00155DF4">
        <w:rPr>
          <w:rFonts w:ascii="Arial" w:hAnsi="Arial" w:cs="Arial"/>
          <w:bCs/>
          <w:iCs/>
        </w:rPr>
        <w:t xml:space="preserve">Continue to develop high quality and responsive </w:t>
      </w:r>
      <w:r w:rsidR="00334958" w:rsidRPr="00155DF4">
        <w:rPr>
          <w:rFonts w:ascii="Arial" w:hAnsi="Arial" w:cs="Arial"/>
          <w:bCs/>
          <w:iCs/>
        </w:rPr>
        <w:t>c</w:t>
      </w:r>
      <w:r w:rsidRPr="00155DF4">
        <w:rPr>
          <w:rFonts w:ascii="Arial" w:hAnsi="Arial" w:cs="Arial"/>
          <w:bCs/>
          <w:iCs/>
        </w:rPr>
        <w:t xml:space="preserve">ouncil </w:t>
      </w:r>
      <w:r w:rsidR="00334958" w:rsidRPr="00155DF4">
        <w:rPr>
          <w:rFonts w:ascii="Arial" w:hAnsi="Arial" w:cs="Arial"/>
          <w:bCs/>
          <w:iCs/>
        </w:rPr>
        <w:t>s</w:t>
      </w:r>
      <w:r w:rsidRPr="00155DF4">
        <w:rPr>
          <w:rFonts w:ascii="Arial" w:hAnsi="Arial" w:cs="Arial"/>
          <w:bCs/>
          <w:iCs/>
        </w:rPr>
        <w:t>ervices</w:t>
      </w:r>
      <w:r w:rsidR="00B858E0" w:rsidRPr="00155DF4">
        <w:rPr>
          <w:rFonts w:ascii="Arial" w:hAnsi="Arial" w:cs="Arial"/>
          <w:bCs/>
          <w:iCs/>
        </w:rPr>
        <w:t>,</w:t>
      </w:r>
    </w:p>
    <w:p w14:paraId="6157BB97" w14:textId="680A0FBC" w:rsidR="002F4927" w:rsidRPr="00155DF4" w:rsidRDefault="008E51E1" w:rsidP="00836B30">
      <w:pPr>
        <w:pStyle w:val="ListParagraph"/>
        <w:numPr>
          <w:ilvl w:val="0"/>
          <w:numId w:val="9"/>
        </w:numPr>
        <w:spacing w:after="0" w:line="240" w:lineRule="auto"/>
        <w:rPr>
          <w:rFonts w:ascii="Arial" w:hAnsi="Arial" w:cs="Arial"/>
          <w:bCs/>
          <w:iCs/>
        </w:rPr>
      </w:pPr>
      <w:r w:rsidRPr="00155DF4">
        <w:rPr>
          <w:rFonts w:ascii="Arial" w:hAnsi="Arial" w:cs="Arial"/>
          <w:bCs/>
          <w:iCs/>
        </w:rPr>
        <w:t>Deliver improvements to the Civic Centre workspace</w:t>
      </w:r>
      <w:r w:rsidR="00B858E0" w:rsidRPr="00155DF4">
        <w:rPr>
          <w:rFonts w:ascii="Arial" w:hAnsi="Arial" w:cs="Arial"/>
          <w:bCs/>
          <w:iCs/>
        </w:rPr>
        <w:t>,</w:t>
      </w:r>
    </w:p>
    <w:p w14:paraId="7DC46A84" w14:textId="650AA09F" w:rsidR="002F4927" w:rsidRPr="00155DF4" w:rsidRDefault="008E51E1" w:rsidP="00836B30">
      <w:pPr>
        <w:pStyle w:val="ListParagraph"/>
        <w:numPr>
          <w:ilvl w:val="0"/>
          <w:numId w:val="9"/>
        </w:numPr>
        <w:spacing w:after="0" w:line="240" w:lineRule="auto"/>
        <w:rPr>
          <w:rFonts w:ascii="Arial" w:hAnsi="Arial" w:cs="Arial"/>
          <w:bCs/>
          <w:iCs/>
        </w:rPr>
      </w:pPr>
      <w:r w:rsidRPr="00155DF4">
        <w:rPr>
          <w:rFonts w:ascii="Arial" w:hAnsi="Arial" w:cs="Arial"/>
          <w:bCs/>
          <w:iCs/>
        </w:rPr>
        <w:t>Work with partners to improve services that are flexible and responsive to local need</w:t>
      </w:r>
      <w:r w:rsidR="00B858E0" w:rsidRPr="00155DF4">
        <w:rPr>
          <w:rFonts w:ascii="Arial" w:hAnsi="Arial" w:cs="Arial"/>
          <w:bCs/>
          <w:iCs/>
        </w:rPr>
        <w:t>.</w:t>
      </w:r>
    </w:p>
    <w:p w14:paraId="733741E9" w14:textId="77777777" w:rsidR="00081A6D" w:rsidRPr="00155DF4" w:rsidRDefault="008E51E1" w:rsidP="00081A6D">
      <w:pPr>
        <w:pStyle w:val="Heading2"/>
        <w:tabs>
          <w:tab w:val="left" w:pos="6375"/>
        </w:tabs>
        <w:rPr>
          <w:rFonts w:ascii="Arial" w:hAnsi="Arial" w:cs="Arial"/>
        </w:rPr>
      </w:pPr>
      <w:r w:rsidRPr="00155DF4">
        <w:rPr>
          <w:rFonts w:ascii="Arial" w:hAnsi="Arial" w:cs="Arial"/>
          <w:sz w:val="22"/>
          <w:szCs w:val="22"/>
        </w:rPr>
        <w:t>Key Performance Indicators</w:t>
      </w:r>
      <w:r w:rsidRPr="00155DF4">
        <w:rPr>
          <w:rFonts w:ascii="Arial" w:hAnsi="Arial" w:cs="Arial"/>
          <w:b w:val="0"/>
          <w:bCs w:val="0"/>
          <w:noProof/>
          <w:lang w:val="en-US" w:eastAsia="en-US"/>
        </w:rPr>
        <mc:AlternateContent>
          <mc:Choice Requires="wpg">
            <w:drawing>
              <wp:inline distT="0" distB="0" distL="0" distR="0" wp14:anchorId="087B886B" wp14:editId="062D21A7">
                <wp:extent cx="6257925" cy="752475"/>
                <wp:effectExtent l="38100" t="38100" r="28575" b="28575"/>
                <wp:docPr id="407" name="Group 407"/>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408" name="Group 408"/>
                        <wpg:cNvGrpSpPr/>
                        <wpg:grpSpPr>
                          <a:xfrm>
                            <a:off x="60758" y="58585"/>
                            <a:ext cx="1968686" cy="678706"/>
                            <a:chOff x="110923" y="51160"/>
                            <a:chExt cx="1971772" cy="657908"/>
                          </a:xfrm>
                        </wpg:grpSpPr>
                        <wps:wsp>
                          <wps:cNvPr id="409"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46A497CC" w14:textId="77777777" w:rsidR="00513952" w:rsidRPr="00DC66C7" w:rsidRDefault="008E51E1" w:rsidP="00081A6D">
                                <w:pPr>
                                  <w:spacing w:after="0"/>
                                  <w:ind w:left="227"/>
                                  <w:jc w:val="center"/>
                                  <w:rPr>
                                    <w:b/>
                                    <w:color w:val="568424"/>
                                    <w:sz w:val="20"/>
                                    <w:szCs w:val="20"/>
                                  </w:rPr>
                                </w:pPr>
                                <w:r w:rsidRPr="00DC66C7">
                                  <w:rPr>
                                    <w:b/>
                                    <w:color w:val="568424"/>
                                    <w:sz w:val="20"/>
                                    <w:szCs w:val="20"/>
                                  </w:rPr>
                                  <w:t>Performance is on or better than target</w:t>
                                </w:r>
                              </w:p>
                            </w:txbxContent>
                          </wps:txbx>
                          <wps:bodyPr rot="0" vert="horz" wrap="square" anchor="ctr" anchorCtr="0" upright="1"/>
                        </wps:wsp>
                        <wps:wsp>
                          <wps:cNvPr id="410"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182363F9" w14:textId="77777777" w:rsidR="00513952" w:rsidRPr="00CD1D55" w:rsidRDefault="008E51E1" w:rsidP="00081A6D">
                                <w:pPr>
                                  <w:spacing w:before="320"/>
                                  <w:jc w:val="center"/>
                                  <w:rPr>
                                    <w:b/>
                                    <w:color w:val="FFFFFF"/>
                                    <w:lang w:val="en-US"/>
                                  </w:rPr>
                                </w:pPr>
                                <w:r>
                                  <w:rPr>
                                    <w:b/>
                                    <w:color w:val="FFFFFF"/>
                                    <w:lang w:val="en-US"/>
                                  </w:rPr>
                                  <w:t>1</w:t>
                                </w:r>
                              </w:p>
                            </w:txbxContent>
                          </wps:txbx>
                          <wps:bodyPr rot="0" vert="horz" wrap="square" anchor="ctr" anchorCtr="0" upright="1"/>
                        </wps:wsp>
                      </wpg:grpSp>
                      <wpg:grpSp>
                        <wpg:cNvPr id="411" name="Group 411"/>
                        <wpg:cNvGrpSpPr/>
                        <wpg:grpSpPr>
                          <a:xfrm>
                            <a:off x="2215510" y="123830"/>
                            <a:ext cx="1941079" cy="605821"/>
                            <a:chOff x="121135" y="37328"/>
                            <a:chExt cx="1944347" cy="607276"/>
                          </a:xfrm>
                        </wpg:grpSpPr>
                        <wps:wsp>
                          <wps:cNvPr id="412"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6A10C8F8" w14:textId="77777777" w:rsidR="00513952" w:rsidRPr="00672A2D" w:rsidRDefault="008E51E1" w:rsidP="00081A6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413"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56FCEAAD" w14:textId="77777777" w:rsidR="00513952" w:rsidRPr="00770FF6" w:rsidRDefault="008E51E1" w:rsidP="00081A6D">
                                <w:pPr>
                                  <w:spacing w:before="60"/>
                                  <w:jc w:val="center"/>
                                  <w:rPr>
                                    <w:b/>
                                    <w:color w:val="FFFFFF"/>
                                    <w:lang w:val="en-US"/>
                                  </w:rPr>
                                </w:pPr>
                                <w:r>
                                  <w:rPr>
                                    <w:b/>
                                    <w:color w:val="FFFFFF"/>
                                    <w:lang w:val="en-US"/>
                                  </w:rPr>
                                  <w:t>0</w:t>
                                </w:r>
                              </w:p>
                            </w:txbxContent>
                          </wps:txbx>
                          <wps:bodyPr rot="0" vert="horz" wrap="square" anchor="ctr" anchorCtr="0" upright="1"/>
                        </wps:wsp>
                      </wpg:grpSp>
                      <wpg:grpSp>
                        <wpg:cNvPr id="414" name="Group 414"/>
                        <wpg:cNvGrpSpPr/>
                        <wpg:grpSpPr>
                          <a:xfrm>
                            <a:off x="4354276" y="58586"/>
                            <a:ext cx="1965003" cy="671065"/>
                            <a:chOff x="80821" y="-45110"/>
                            <a:chExt cx="1967334" cy="636979"/>
                          </a:xfrm>
                        </wpg:grpSpPr>
                        <wps:wsp>
                          <wps:cNvPr id="415"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3C2FFEBA" w14:textId="77777777" w:rsidR="00513952" w:rsidRPr="00DC66C7" w:rsidRDefault="008E51E1" w:rsidP="00081A6D">
                                <w:pPr>
                                  <w:ind w:left="227"/>
                                  <w:jc w:val="center"/>
                                  <w:rPr>
                                    <w:b/>
                                    <w:color w:val="C00000"/>
                                    <w:sz w:val="20"/>
                                    <w:szCs w:val="20"/>
                                  </w:rPr>
                                </w:pPr>
                                <w:r w:rsidRPr="00DC66C7">
                                  <w:rPr>
                                    <w:b/>
                                    <w:color w:val="C00000"/>
                                    <w:sz w:val="20"/>
                                    <w:szCs w:val="20"/>
                                  </w:rPr>
                                  <w:t>Worse than target, outside threshold</w:t>
                                </w:r>
                              </w:p>
                            </w:txbxContent>
                          </wps:txbx>
                          <wps:bodyPr rot="0" vert="horz" wrap="square" anchor="ctr" anchorCtr="0" upright="1"/>
                        </wps:wsp>
                        <wpg:grpSp>
                          <wpg:cNvPr id="416" name="Group 81"/>
                          <wpg:cNvGrpSpPr/>
                          <wpg:grpSpPr>
                            <a:xfrm>
                              <a:off x="80821" y="-45110"/>
                              <a:ext cx="508033" cy="497383"/>
                              <a:chOff x="80821" y="-45110"/>
                              <a:chExt cx="508033" cy="497383"/>
                            </a:xfrm>
                          </wpg:grpSpPr>
                          <wps:wsp>
                            <wps:cNvPr id="417"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5EEA9C8A" w14:textId="77777777" w:rsidR="00513952" w:rsidRPr="00AB433C" w:rsidRDefault="00513952" w:rsidP="00081A6D">
                                  <w:pPr>
                                    <w:rPr>
                                      <w:b/>
                                      <w:color w:val="FFFFFF"/>
                                    </w:rPr>
                                  </w:pPr>
                                </w:p>
                                <w:p w14:paraId="69843E29" w14:textId="77777777" w:rsidR="00513952" w:rsidRPr="00AB433C" w:rsidRDefault="00513952" w:rsidP="00081A6D">
                                  <w:pPr>
                                    <w:rPr>
                                      <w:b/>
                                      <w:color w:val="FFFFFF"/>
                                    </w:rPr>
                                  </w:pPr>
                                </w:p>
                              </w:txbxContent>
                            </wps:txbx>
                            <wps:bodyPr rot="0" vert="horz" wrap="square" anchor="t" anchorCtr="0" upright="1"/>
                          </wps:wsp>
                          <wps:wsp>
                            <wps:cNvPr id="418" name="Text Box 110"/>
                            <wps:cNvSpPr txBox="1">
                              <a:spLocks noChangeArrowheads="1"/>
                            </wps:cNvSpPr>
                            <wps:spPr bwMode="auto">
                              <a:xfrm>
                                <a:off x="191389" y="112826"/>
                                <a:ext cx="258445" cy="33944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6350">
                                    <a:solidFill>
                                      <a:srgbClr val="000000"/>
                                    </a:solidFill>
                                    <a:miter lim="800000"/>
                                    <a:headEnd/>
                                    <a:tailEnd/>
                                  </a14:hiddenLine>
                                </a:ext>
                              </a:extLst>
                            </wps:spPr>
                            <wps:txbx>
                              <w:txbxContent>
                                <w:p w14:paraId="71226309" w14:textId="77777777" w:rsidR="00513952" w:rsidRPr="00B0312C" w:rsidRDefault="008E51E1" w:rsidP="00081A6D">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w14:anchorId="087B886B" id="Group 407" o:spid="_x0000_s1080"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DbSAoAAGUsAAAOAAAAZHJzL2Uyb0RvYy54bWzUWltz27gVfu9M/wNGj91xRIB3TZRM4sTa&#10;zmy7mUadPtMSdWkpkiVpy+mv73cAEgQlQr40TnfjjC2KHw7P/QDn8O37h0PG7tOq3hf5fMLfOBOW&#10;5qtivc+388nflzdX0YTVTZKvk6zI0/nkW1pP3r/74x/eHstZKopdka3TioFIXs+O5Xyya5pyNp3W&#10;q116SOo3RZnmuLkpqkPS4LLaTtdVcgT1QzYVjhNMj0W1LqtildY1vv2kbk7eSfqbTbpqft1s6rRh&#10;2XwC3hr5u5K/b+n39N3bZLatknK3X7VsJC/g4pDsczxUk/qUNAm7q/ZnpA77VVXUxaZ5syoO02Kz&#10;2a9SKQOk4c6JNIuquCulLNvZcVtqNUG1J3p6MdnVX+8XVfm1/FJBE8dyC13IK5LlYVMd6C+4ZA9S&#10;Zd+0ytKHhq3wZSD8MBb+hK1wL/SFF/pKp6sdFE/LAif04QS47Uf46e5+7glEvuCKQBBGoRMQZNo9&#10;fjpgSl8oZsH9l4rt1/OJ5+AZeXKAi0mtMfqiFekZMo4y28nK4yDCzymryUzLyrkTC1cJy3nQutdq&#10;1wnL45CHoWgpQHOKSauwiIm6N3v9v5n96y4pU+lN9cxUXNwp7m+IliTfZikLXaU7CSTnIDeoy1+K&#10;1b9qlhfXO8DSD1VVHHdpsgZfXNrsWBoL6KLGUnZ7/Euxhl2Su6aQMUJ+xTbZvvyZFhoe5vquHytf&#10;EV4cedKCyUzrPxSxE4dKe54fCyEVrLWXzMqqbhZpcWD0YT7ZZMURvFbNh6xJqzxp0i8qU8iHJve/&#10;1I1ytW6dFLPI9uubfZbJi2p7e51V7D5B/riR/1rvrE1YlrPjfCJ8z3Ek6cHN2qQRi0+O37E9gB32&#10;4JFl+8N8Ejn0jx6UzEjBn/O1/Nwk+0x9hsxZjijplEzhUM+ah9sHGQ3wQen79ey2WH+DDapCZT5k&#10;anzYFdV/JuyIrDef1P++S6p0wpJ8ha/nk1VTdRfXjUqUd2W13+6wrrcy3FI98vX9kyNtq8D2r74U&#10;+7xhX5ukYqHXiQhf1vnrkssZjjYep52fwbMcckNKab4Txp5obd4lxNWdcjOi2HkRUv8a/kRfbddd&#10;JgLrm0OGgvLTFXPoR9m0ByDvacAV52EceNEoEDlDAwmgwacUkX00kDvwpLHHegZoDLDUjP9pytzA&#10;YcIPmLS+Id1SMw/QOGSBwqC5WQi2dBhWSV/udYCEqjDvZwwY+t9WiR6DoNd0iOGFLBIGMwvYSyMo&#10;DsfERqbTGAJYlUg+p5EtNRF2IdmzxbUKVkXNFhxET6Xj2nLYn1gg2mZEhbs+cX9GR9uM6NhAA31z&#10;zloPOCOmdQ7HXHBhxZl6X3DXijO1v+CeFactAJeReuVMBpdpSWT1XvkLHivgmUJoz6BsJHUvRnQm&#10;hrofhWjdkyaEVWNCq7/V2EK4wJ8zP7CAIHcGDn5y4vRCW0DaXAXqGUirX9rcAtK6J0rKWc8Iab0T&#10;oXGMO1C7QLyPP8/VepcaC604rXyJi6y4oQViK25oAZtbuNoA0i1czx7lrraBDM2LUG2Jn6Y9QaSQ&#10;UwdYaqnh4Ry5fDRzapHtmdPVZiX1uSFbIn3Ksm7GiqsN2yZPABdYeuJtnrZt720LrD2FadP2/jYG&#10;0zJqjxtDaSG1z42hBlb1HJv1PW1WUodnjVNP21TirJnN6w1K9KyZDXtQIxm5vpU/bQhpLlv0LLW4&#10;5B7syAIvPK8rSy0sUDhSuXHMdhaolldBPcdOVYvcQR0rVS01oK5wI9+x8qoFB9ROsK+ogKE8C4hk&#10;k76vqo8z2pdXYKHM4BJd7ZGK7iW1ctNQHk61Xmjn1zRXK5vNXNy0F47L2Ofb6ZoGk7JFVoPxZ1iM&#10;mybzYi+MfSvdvhhDZ1y4cFYrv31F7mxh57cvzWQLx+G+a6dr2u0R/fZ1mvi1kzRN9kiE9aUaJB0W&#10;0NmMBb6P8jHMn0thGuwy0jTXZaRprIvIvoA/xmdfwh9F6lT/KNI00mU+zdC6jDStdBlphtVl5NBG&#10;thzUl18puC2c+/oLmMrlVp/ri3CPNeniTK+PkMlO9SbQW3rI22MlPuGUjt7fEh5J58wS+z002Kim&#10;4KSKogF3BBHg6K4BDwdwqIrgoRUeDeDwVILLzcIo9XgAp0RPeLXlHVsAPzW5pwwuF8jNzegC1STq&#10;xKXULBdYBXbF8AmtxNwqsusOF7QyI1FaVOp6gwWUJYklZEDbAn+4oBVaNWpGhR7amPKafMJAaLWw&#10;9Y8K7Ttqcy9duDi6NUvyYXRwluSkaHYv4YAyYZVJQ+4ljYCP1LpqtyFspz/S3UNxny4LiWvI07A9&#10;BA8qXbaC9pAsN6EAYSvS4ZG0W3yH6v6WkrDaYkj0ZaDK/k8lq/YDHRrl/iITqspLdPsYZcuO1e6v&#10;YlnVbolWpfkibUNAVXAvolWdfSptVT2fyre2ybk6VllRp0pmchGZTLSvkKsZba9B6/KJHU7VJY19&#10;jAvIp15C4iVNUjSQ5SCodfniDn3Wr7v1ka331CQWLvVacYFQoZOxvEK/9B/7Zidb5jTzkPyafVyJ&#10;U98nWblLVIfY9WI0DpUKW6VILepnyiuDHWsDV3c3X7OB289WjNnP2WSFtuODyYpK7TSKecZkRQju&#10;+21xgH9HqALQk9Hcjz2OXms7GnH8SOVSeF03SOKCo+0l/dwNXdEecs3hiue5dK6jvi0GOSK8PEn6&#10;EcMVKm5Kd/1wJZBlaDAr+SHDFTfwoDTK4BynGcyxhvqn4YqPKkPa86I4wolCOXLX9e6GJO1wBbPJ&#10;fE1SyeDo2uBIEx3ucox/j2GKdxPxj5+6eDMHMi/JE9ZYlCWX7PWasUj0f8AwBbt05Y+/YqTFAmnj&#10;13RFcoJ2fjwev93QxeOxoEOsdD8Xkd5tBCzul2YYINY0z+xnME92PscJnevuAYM69OQa5X0IP3/8&#10;OOZ7MjBkbF2c3f0uy5JMGq8dCk8sS8hVw7LU1sxnlSXP9T0qFJQW6f2E06wYB5jGIGhkTQm5E8hk&#10;YFSlyKFKRcuvPB9zRZVVzaoUhC6OC4qCG8SocWZe7YWlKfsPygKooqdVSRXL10wF4yN/jpE+9EtV&#10;SYQ8ksoxdgVUlQIUUZkWAi+Iuqi1pIXfQFW6VntIZeRBcvmuVUnvIl63KrVvBJ3vChEzZvhF8uj7&#10;zE3hePB0JcHHAAonc2X7OMSesQuu9tWi8eV97I0TQJVQzvN/CT3sT5Xa/lwX9SrN0potq7167UYJ&#10;+JoxaJTjceWN6d6NRYQzm5m1+l1euxtsWhn6ekyP0pPyZP3Pbo5C+w4vCnR9lztHddZs396hlYO4&#10;GZwv7eH15Np9cyNPed8pQn+XhVxv/J6dPZrf2OtB2DOqgFqS734sHlhbhY04Ys0DblADS/rW93yR&#10;zYgoHnMXBUzWMo6QOdlLCD/yaIxJpcx1Y7SbLocU9fP6cFLOap6t8oLeUsP36l2wZKa/QIa7+HaY&#10;LLKkntczfp9bEdrGW5vyM95llQHfvndLL8ua13JF/3bwu/8CAAD//wMAUEsDBBQABgAIAAAAIQBa&#10;nB1s3AAAAAUBAAAPAAAAZHJzL2Rvd25yZXYueG1sTI9BS8NAEIXvgv9hGcGb3USJxJhNKUU9FcFW&#10;EG/TZJqEZmdDdpuk/97RS708GN7jvW/y5Ww7NdLgW8cG4kUEirh0Vcu1gc/d610KygfkCjvHZOBM&#10;HpbF9VWOWeUm/qBxG2olJewzNNCE0Gda+7Ihi37hemLxDm6wGOQcal0NOEm57fR9FD1qiy3LQoM9&#10;rRsqj9uTNfA24bR6iF/GzfGwPn/vkvevTUzG3N7Mq2dQgeZwCcMvvqBDIUx7d+LKq86APBL+VLyn&#10;NElA7SUUpwnoItf/6YsfAAAA//8DAFBLAQItABQABgAIAAAAIQC2gziS/gAAAOEBAAATAAAAAAAA&#10;AAAAAAAAAAAAAABbQ29udGVudF9UeXBlc10ueG1sUEsBAi0AFAAGAAgAAAAhADj9If/WAAAAlAEA&#10;AAsAAAAAAAAAAAAAAAAALwEAAF9yZWxzLy5yZWxzUEsBAi0AFAAGAAgAAAAhANiecNtICgAAZSwA&#10;AA4AAAAAAAAAAAAAAAAALgIAAGRycy9lMm9Eb2MueG1sUEsBAi0AFAAGAAgAAAAhAFqcHWzcAAAA&#10;BQEAAA8AAAAAAAAAAAAAAAAAogwAAGRycy9kb3ducmV2LnhtbFBLBQYAAAAABAAEAPMAAACrDQAA&#10;AAA=&#10;">
                <v:group id="Group 408" o:spid="_x0000_s1081"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Rectangle 73" o:spid="_x0000_s1082"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fqwgAAANwAAAAPAAAAZHJzL2Rvd25yZXYueG1sRI/NigIx&#10;EITvgu8QWtibZnRFdNYoIghe9jC6D9BMen6cSWdIosa33ywseCyq6itqu4+mFw9yvrWsYD7LQBCX&#10;VrdcK/i5nqZrED4ga+wtk4IXedjvxqMt5to+uaDHJdQiQdjnqKAJYcil9GVDBv3MDsTJq6wzGJJ0&#10;tdQOnwluernIspU02HJaaHCgY0Nld7kbBUbGwS0r08X15lSErrhVn99XpT4m8fAFIlAM7/B/+6wV&#10;LLMN/J1JR0DufgEAAP//AwBQSwECLQAUAAYACAAAACEA2+H2y+4AAACFAQAAEwAAAAAAAAAAAAAA&#10;AAAAAAAAW0NvbnRlbnRfVHlwZXNdLnhtbFBLAQItABQABgAIAAAAIQBa9CxbvwAAABUBAAALAAAA&#10;AAAAAAAAAAAAAB8BAABfcmVscy8ucmVsc1BLAQItABQABgAIAAAAIQDHLffqwgAAANwAAAAPAAAA&#10;AAAAAAAAAAAAAAcCAABkcnMvZG93bnJldi54bWxQSwUGAAAAAAMAAwC3AAAA9gIAAAAA&#10;" strokecolor="#92d050" strokeweight="2pt">
                    <v:textbox>
                      <w:txbxContent>
                        <w:p w14:paraId="46A497CC" w14:textId="77777777" w:rsidR="00513952" w:rsidRPr="00DC66C7" w:rsidRDefault="008E51E1" w:rsidP="00081A6D">
                          <w:pPr>
                            <w:spacing w:after="0"/>
                            <w:ind w:left="227"/>
                            <w:jc w:val="center"/>
                            <w:rPr>
                              <w:b/>
                              <w:color w:val="568424"/>
                              <w:sz w:val="20"/>
                              <w:szCs w:val="20"/>
                            </w:rPr>
                          </w:pPr>
                          <w:r w:rsidRPr="00DC66C7">
                            <w:rPr>
                              <w:b/>
                              <w:color w:val="568424"/>
                              <w:sz w:val="20"/>
                              <w:szCs w:val="20"/>
                            </w:rPr>
                            <w:t>Performance is on or better than target</w:t>
                          </w:r>
                        </w:p>
                      </w:txbxContent>
                    </v:textbox>
                  </v:shape>
                  <v:shape id="5-Point Star 74" o:spid="_x0000_s1083"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Z5wgAAANwAAAAPAAAAZHJzL2Rvd25yZXYueG1sRE/dasIw&#10;FL4XfIdwhN3ImrqJlM4oIggOpmC3BzhrzppuzUlJMlvf3lwMdvnx/a+3o+3ElXxoHStYZDkI4trp&#10;lhsFH++HxwJEiMgaO8ek4EYBtpvpZI2ldgNf6FrFRqQQDiUqMDH2pZShNmQxZK4nTtyX8xZjgr6R&#10;2uOQwm0nn/J8JS22nBoM9rQ3VP9Uv1YBvp5d9S2Lt+f5Z3czJ10Nx7BX6mE27l5ARBrjv/jPfdQK&#10;los0P51JR0Bu7gAAAP//AwBQSwECLQAUAAYACAAAACEA2+H2y+4AAACFAQAAEwAAAAAAAAAAAAAA&#10;AAAAAAAAW0NvbnRlbnRfVHlwZXNdLnhtbFBLAQItABQABgAIAAAAIQBa9CxbvwAAABUBAAALAAAA&#10;AAAAAAAAAAAAAB8BAABfcmVscy8ucmVsc1BLAQItABQABgAIAAAAIQCkmaZ5wgAAANwAAAAPAAAA&#10;AAAAAAAAAAAAAAcCAABkcnMvZG93bnJldi54bWxQSwUGAAAAAAMAAwC3AAAA9gI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182363F9" w14:textId="77777777" w:rsidR="00513952" w:rsidRPr="00CD1D55" w:rsidRDefault="008E51E1" w:rsidP="00081A6D">
                          <w:pPr>
                            <w:spacing w:before="320"/>
                            <w:jc w:val="center"/>
                            <w:rPr>
                              <w:b/>
                              <w:color w:val="FFFFFF"/>
                              <w:lang w:val="en-US"/>
                            </w:rPr>
                          </w:pPr>
                          <w:r>
                            <w:rPr>
                              <w:b/>
                              <w:color w:val="FFFFFF"/>
                              <w:lang w:val="en-US"/>
                            </w:rPr>
                            <w:t>1</w:t>
                          </w:r>
                        </w:p>
                      </w:txbxContent>
                    </v:textbox>
                  </v:shape>
                </v:group>
                <v:group id="Group 411" o:spid="_x0000_s1084"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oundrect id="Rectangle 67" o:spid="_x0000_s1085"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OxQAAANwAAAAPAAAAZHJzL2Rvd25yZXYueG1sRI9BawIx&#10;FITvQv9DeIXe3ESR2m6NImKhPanbll4fm9fdxc3LmkRd/30jCB6HmfmGmS1624oT+dA41jDKFAji&#10;0pmGKw3fX+/DFxAhIhtsHZOGCwVYzB8GM8yNO/OOTkWsRIJwyFFDHWOXSxnKmiyGzHXEyftz3mJM&#10;0lfSeDwnuG3lWKlnabHhtFBjR6uayn1xtBp+/eWnnDi1mR7Xn6/TvWoO202h9dNjv3wDEamP9/Ct&#10;/WE0TEZjuJ5JR0DO/wEAAP//AwBQSwECLQAUAAYACAAAACEA2+H2y+4AAACFAQAAEwAAAAAAAAAA&#10;AAAAAAAAAAAAW0NvbnRlbnRfVHlwZXNdLnhtbFBLAQItABQABgAIAAAAIQBa9CxbvwAAABUBAAAL&#10;AAAAAAAAAAAAAAAAAB8BAABfcmVscy8ucmVsc1BLAQItABQABgAIAAAAIQDpY2hOxQAAANwAAAAP&#10;AAAAAAAAAAAAAAAAAAcCAABkcnMvZG93bnJldi54bWxQSwUGAAAAAAMAAwC3AAAA+QIAAAAA&#10;" strokecolor="#4f81bd" strokeweight="2pt">
                    <v:stroke joinstyle="miter"/>
                    <v:textbox>
                      <w:txbxContent>
                        <w:p w14:paraId="6A10C8F8" w14:textId="77777777" w:rsidR="00513952" w:rsidRPr="00672A2D" w:rsidRDefault="008E51E1" w:rsidP="00081A6D">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86"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L9wwAAANwAAAAPAAAAZHJzL2Rvd25yZXYueG1sRI9Ra8Iw&#10;FIXfB/sP4Q58m2ntJlKNIkNB9rbqD7g216bY3HRJrPXfL4PBHg/nnO9wVpvRdmIgH1rHCvJpBoK4&#10;drrlRsHpuH9dgAgRWWPnmBQ8KMBm/fy0wlK7O3/RUMVGJAiHEhWYGPtSylAbshimridO3sV5izFJ&#10;30jt8Z7gtpOzLJtLiy2nBYM9fRiqr9XNKtj596zYm6JdnLefQy4rjMf8W6nJy7hdgog0xv/wX/ug&#10;FbzlBfyeSUdArn8AAAD//wMAUEsBAi0AFAAGAAgAAAAhANvh9svuAAAAhQEAABMAAAAAAAAAAAAA&#10;AAAAAAAAAFtDb250ZW50X1R5cGVzXS54bWxQSwECLQAUAAYACAAAACEAWvQsW78AAAAVAQAACwAA&#10;AAAAAAAAAAAAAAAfAQAAX3JlbHMvLnJlbHNQSwECLQAUAAYACAAAACEAoAgC/cMAAADcAAAADwAA&#10;AAAAAAAAAAAAAAAHAgAAZHJzL2Rvd25yZXYueG1sUEsFBgAAAAADAAMAtwAAAPcCAAAAAA==&#10;" fillcolor="#0070c0" strokecolor="#4a7ebb">
                    <v:shadow on="t" color="black" opacity="22936f" origin=",.5" offset="0,.63889mm"/>
                    <v:textbox>
                      <w:txbxContent>
                        <w:p w14:paraId="56FCEAAD" w14:textId="77777777" w:rsidR="00513952" w:rsidRPr="00770FF6" w:rsidRDefault="008E51E1" w:rsidP="00081A6D">
                          <w:pPr>
                            <w:spacing w:before="60"/>
                            <w:jc w:val="center"/>
                            <w:rPr>
                              <w:b/>
                              <w:color w:val="FFFFFF"/>
                              <w:lang w:val="en-US"/>
                            </w:rPr>
                          </w:pPr>
                          <w:r>
                            <w:rPr>
                              <w:b/>
                              <w:color w:val="FFFFFF"/>
                              <w:lang w:val="en-US"/>
                            </w:rPr>
                            <w:t>0</w:t>
                          </w:r>
                        </w:p>
                      </w:txbxContent>
                    </v:textbox>
                  </v:oval>
                </v:group>
                <v:group id="Group 414" o:spid="_x0000_s1087"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oundrect id="Rectangle 76" o:spid="_x0000_s1088"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DxgAAANwAAAAPAAAAZHJzL2Rvd25yZXYueG1sRI9ba8JA&#10;FITfhf6H5RT6IrqxaJDoKrZQvFARL+DrMXtMQrNnQ3bV+O9dQejjMDPfMONpY0pxpdoVlhX0uhEI&#10;4tTqgjMFh/1PZwjCeWSNpWVScCcH08lba4yJtjfe0nXnMxEg7BJUkHtfJVK6NCeDrmsr4uCdbW3Q&#10;B1lnUtd4C3BTys8oiqXBgsNCjhV955T+7S5GQfy7NZuVXLeXNPCrSzybf53kUamP92Y2AuGp8f/h&#10;V3uhFfR7A3ieCUdATh4AAAD//wMAUEsBAi0AFAAGAAgAAAAhANvh9svuAAAAhQEAABMAAAAAAAAA&#10;AAAAAAAAAAAAAFtDb250ZW50X1R5cGVzXS54bWxQSwECLQAUAAYACAAAACEAWvQsW78AAAAVAQAA&#10;CwAAAAAAAAAAAAAAAAAfAQAAX3JlbHMvLnJlbHNQSwECLQAUAAYACAAAACEAyP7UA8YAAADcAAAA&#10;DwAAAAAAAAAAAAAAAAAHAgAAZHJzL2Rvd25yZXYueG1sUEsFBgAAAAADAAMAtwAAAPoCAAAAAA==&#10;" strokecolor="#c00000" strokeweight="2pt">
                    <v:stroke joinstyle="miter"/>
                    <v:textbox>
                      <w:txbxContent>
                        <w:p w14:paraId="3C2FFEBA" w14:textId="77777777" w:rsidR="00513952" w:rsidRPr="00DC66C7" w:rsidRDefault="008E51E1" w:rsidP="00081A6D">
                          <w:pPr>
                            <w:ind w:left="227"/>
                            <w:jc w:val="center"/>
                            <w:rPr>
                              <w:b/>
                              <w:color w:val="C00000"/>
                              <w:sz w:val="20"/>
                              <w:szCs w:val="20"/>
                            </w:rPr>
                          </w:pPr>
                          <w:r w:rsidRPr="00DC66C7">
                            <w:rPr>
                              <w:b/>
                              <w:color w:val="C00000"/>
                              <w:sz w:val="20"/>
                              <w:szCs w:val="20"/>
                            </w:rPr>
                            <w:t>Worse than target, outside threshold</w:t>
                          </w:r>
                        </w:p>
                      </w:txbxContent>
                    </v:textbox>
                  </v:roundrect>
                  <v:group id="Group 81" o:spid="_x0000_s1089"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Isosceles Triangle 83" o:spid="_x0000_s1090"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sDWxgAAANwAAAAPAAAAZHJzL2Rvd25yZXYueG1sRI9Ba8JA&#10;FITvQv/D8oReRDe2EiVmlVYoFA9C04LXR/YlG8y+DdlV0/56VxB6HGbmGybfDrYVF+p941jBfJaA&#10;IC6dbrhW8PP9MV2B8AFZY+uYFPySh+3maZRjpt2Vv+hShFpECPsMFZgQukxKXxqy6GeuI45e5XqL&#10;Icq+lrrHa4TbVr4kSSotNhwXDHa0M1SeirNVMEneD6/2fErNzh2rY1vg/m+ZKvU8Ht7WIAIN4T/8&#10;aH9qBYv5Eu5n4hGQmxsAAAD//wMAUEsBAi0AFAAGAAgAAAAhANvh9svuAAAAhQEAABMAAAAAAAAA&#10;AAAAAAAAAAAAAFtDb250ZW50X1R5cGVzXS54bWxQSwECLQAUAAYACAAAACEAWvQsW78AAAAVAQAA&#10;CwAAAAAAAAAAAAAAAAAfAQAAX3JlbHMvLnJlbHNQSwECLQAUAAYACAAAACEAPU7A1sYAAADcAAAA&#10;DwAAAAAAAAAAAAAAAAAHAgAAZHJzL2Rvd25yZXYueG1sUEsFBgAAAAADAAMAtwAAAPoCAAAAAA==&#10;" adj="10504" fillcolor="#c00000" strokecolor="red">
                      <v:shadow on="t" color="black" opacity="22936f" origin=",.5" offset="0,.63889mm"/>
                      <v:textbox>
                        <w:txbxContent>
                          <w:p w14:paraId="5EEA9C8A" w14:textId="77777777" w:rsidR="00513952" w:rsidRPr="00AB433C" w:rsidRDefault="00513952" w:rsidP="00081A6D">
                            <w:pPr>
                              <w:rPr>
                                <w:b/>
                                <w:color w:val="FFFFFF"/>
                              </w:rPr>
                            </w:pPr>
                          </w:p>
                          <w:p w14:paraId="69843E29" w14:textId="77777777" w:rsidR="00513952" w:rsidRPr="00AB433C" w:rsidRDefault="00513952" w:rsidP="00081A6D">
                            <w:pPr>
                              <w:rPr>
                                <w:b/>
                                <w:color w:val="FFFFFF"/>
                              </w:rPr>
                            </w:pPr>
                          </w:p>
                        </w:txbxContent>
                      </v:textbox>
                    </v:shape>
                    <v:shape id="Text Box 110" o:spid="_x0000_s1091"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a/wAAAANwAAAAPAAAAZHJzL2Rvd25yZXYueG1sRE9Ni8Iw&#10;EL0L/ocwgjdNFBW3GkVchD0p1t0Fb0MztsVmUpqs7f57cxA8Pt73etvZSjyo8aVjDZOxAkGcOVNy&#10;ruH7chgtQfiAbLByTBr+ycN20++tMTGu5TM90pCLGMI+QQ1FCHUipc8KsujHriaO3M01FkOETS5N&#10;g20Mt5WcKrWQFkuODQXWtC8ou6d/VsPP8Xb9nalT/mnndes6Jdl+SK2Hg263AhGoC2/xy/1lNMwm&#10;cW08E4+A3DwBAAD//wMAUEsBAi0AFAAGAAgAAAAhANvh9svuAAAAhQEAABMAAAAAAAAAAAAAAAAA&#10;AAAAAFtDb250ZW50X1R5cGVzXS54bWxQSwECLQAUAAYACAAAACEAWvQsW78AAAAVAQAACwAAAAAA&#10;AAAAAAAAAAAfAQAAX3JlbHMvLnJlbHNQSwECLQAUAAYACAAAACEA+pEmv8AAAADcAAAADwAAAAAA&#10;AAAAAAAAAAAHAgAAZHJzL2Rvd25yZXYueG1sUEsFBgAAAAADAAMAtwAAAPQCAAAAAA==&#10;" filled="f" stroked="f">
                      <v:textbox>
                        <w:txbxContent>
                          <w:p w14:paraId="71226309" w14:textId="77777777" w:rsidR="00513952" w:rsidRPr="00B0312C" w:rsidRDefault="008E51E1" w:rsidP="00081A6D">
                            <w:pPr>
                              <w:rPr>
                                <w:b/>
                                <w:color w:val="FFFFFF"/>
                                <w:lang w:val="en-US"/>
                              </w:rPr>
                            </w:pPr>
                            <w:r>
                              <w:rPr>
                                <w:b/>
                                <w:color w:val="FFFFFF"/>
                                <w:lang w:val="en-US"/>
                              </w:rPr>
                              <w:t>0</w:t>
                            </w:r>
                          </w:p>
                        </w:txbxContent>
                      </v:textbox>
                    </v:shape>
                  </v:group>
                </v:group>
                <w10:anchorlock/>
              </v:group>
            </w:pict>
          </mc:Fallback>
        </mc:AlternateContent>
      </w:r>
    </w:p>
    <w:p w14:paraId="29E88081" w14:textId="587651CE" w:rsidR="008953A7" w:rsidRPr="00155DF4" w:rsidRDefault="008E51E1" w:rsidP="008D32A1">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At the end of quarter </w:t>
      </w:r>
      <w:r w:rsidR="008E4056" w:rsidRPr="00155DF4">
        <w:rPr>
          <w:rFonts w:ascii="Arial" w:eastAsia="Calibri" w:hAnsi="Arial" w:cs="Arial"/>
        </w:rPr>
        <w:t>two</w:t>
      </w:r>
      <w:r w:rsidRPr="00155DF4">
        <w:rPr>
          <w:rFonts w:ascii="Arial" w:eastAsia="Calibri" w:hAnsi="Arial" w:cs="Arial"/>
        </w:rPr>
        <w:t xml:space="preserve">, </w:t>
      </w:r>
      <w:r w:rsidR="00583EC8" w:rsidRPr="00155DF4">
        <w:rPr>
          <w:rFonts w:ascii="Arial" w:eastAsia="Calibri" w:hAnsi="Arial" w:cs="Arial"/>
        </w:rPr>
        <w:t>three</w:t>
      </w:r>
      <w:r w:rsidR="00F7495E" w:rsidRPr="00155DF4">
        <w:rPr>
          <w:rFonts w:ascii="Arial" w:eastAsia="Calibri" w:hAnsi="Arial" w:cs="Arial"/>
        </w:rPr>
        <w:t xml:space="preserve"> </w:t>
      </w:r>
      <w:r w:rsidRPr="00155DF4">
        <w:rPr>
          <w:rFonts w:ascii="Arial" w:eastAsia="Calibri" w:hAnsi="Arial" w:cs="Arial"/>
        </w:rPr>
        <w:t xml:space="preserve">of the </w:t>
      </w:r>
      <w:r w:rsidR="00747262" w:rsidRPr="00155DF4">
        <w:rPr>
          <w:rFonts w:ascii="Arial" w:eastAsia="Calibri" w:hAnsi="Arial" w:cs="Arial"/>
        </w:rPr>
        <w:t>four</w:t>
      </w:r>
      <w:r w:rsidRPr="00155DF4">
        <w:rPr>
          <w:rFonts w:ascii="Arial" w:eastAsia="Calibri" w:hAnsi="Arial" w:cs="Arial"/>
        </w:rPr>
        <w:t xml:space="preserve"> corporate performance indicators under this priority </w:t>
      </w:r>
      <w:r w:rsidR="009D19F3" w:rsidRPr="00155DF4">
        <w:rPr>
          <w:rFonts w:ascii="Arial" w:eastAsia="Calibri" w:hAnsi="Arial" w:cs="Arial"/>
        </w:rPr>
        <w:t>are</w:t>
      </w:r>
      <w:r w:rsidRPr="00155DF4">
        <w:rPr>
          <w:rFonts w:ascii="Arial" w:eastAsia="Calibri" w:hAnsi="Arial" w:cs="Arial"/>
        </w:rPr>
        <w:t xml:space="preserve"> due to be reported. </w:t>
      </w:r>
    </w:p>
    <w:p w14:paraId="5796AE40" w14:textId="77777777" w:rsidR="008953A7" w:rsidRPr="00155DF4" w:rsidRDefault="008953A7" w:rsidP="00722E30">
      <w:pPr>
        <w:pStyle w:val="ListParagraph"/>
        <w:spacing w:after="0" w:line="240" w:lineRule="auto"/>
        <w:ind w:left="567"/>
        <w:rPr>
          <w:rFonts w:ascii="Arial" w:eastAsia="Calibri" w:hAnsi="Arial" w:cs="Arial"/>
        </w:rPr>
      </w:pPr>
    </w:p>
    <w:p w14:paraId="4AA7C1D7" w14:textId="04E6C093" w:rsidR="00081A6D" w:rsidRPr="00155DF4" w:rsidRDefault="008E51E1" w:rsidP="008D32A1">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One</w:t>
      </w:r>
      <w:r w:rsidR="00192BC5" w:rsidRPr="00155DF4">
        <w:rPr>
          <w:rFonts w:ascii="Arial" w:eastAsia="Calibri" w:hAnsi="Arial" w:cs="Arial"/>
        </w:rPr>
        <w:t xml:space="preserve"> </w:t>
      </w:r>
      <w:r w:rsidRPr="00155DF4">
        <w:rPr>
          <w:rFonts w:ascii="Arial" w:eastAsia="Calibri" w:hAnsi="Arial" w:cs="Arial"/>
        </w:rPr>
        <w:t>indicator</w:t>
      </w:r>
      <w:r w:rsidR="009F4E6A" w:rsidRPr="00155DF4">
        <w:rPr>
          <w:rFonts w:ascii="Arial" w:eastAsia="Calibri" w:hAnsi="Arial" w:cs="Arial"/>
        </w:rPr>
        <w:t xml:space="preserve"> </w:t>
      </w:r>
      <w:r w:rsidRPr="00155DF4">
        <w:rPr>
          <w:rFonts w:ascii="Arial" w:eastAsia="Calibri" w:hAnsi="Arial" w:cs="Arial"/>
        </w:rPr>
        <w:t>is</w:t>
      </w:r>
      <w:r w:rsidR="009F4E6A" w:rsidRPr="00155DF4">
        <w:rPr>
          <w:rFonts w:ascii="Arial" w:eastAsia="Calibri" w:hAnsi="Arial" w:cs="Arial"/>
        </w:rPr>
        <w:t xml:space="preserve"> </w:t>
      </w:r>
      <w:r w:rsidR="004279EC" w:rsidRPr="00155DF4">
        <w:rPr>
          <w:rFonts w:ascii="Arial" w:eastAsia="Calibri" w:hAnsi="Arial" w:cs="Arial"/>
        </w:rPr>
        <w:t xml:space="preserve">rated </w:t>
      </w:r>
      <w:r w:rsidR="00E1417C" w:rsidRPr="00155DF4">
        <w:rPr>
          <w:rFonts w:ascii="Arial" w:eastAsia="Calibri" w:hAnsi="Arial" w:cs="Arial"/>
        </w:rPr>
        <w:t>green and on</w:t>
      </w:r>
      <w:r w:rsidR="004279EC" w:rsidRPr="00155DF4">
        <w:rPr>
          <w:rFonts w:ascii="Arial" w:eastAsia="Calibri" w:hAnsi="Arial" w:cs="Arial"/>
        </w:rPr>
        <w:t xml:space="preserve"> track:</w:t>
      </w:r>
    </w:p>
    <w:p w14:paraId="6CE9CAA1" w14:textId="5BB48132" w:rsidR="00747262" w:rsidRPr="00155DF4" w:rsidRDefault="008E51E1" w:rsidP="00747262">
      <w:pPr>
        <w:pStyle w:val="Default"/>
        <w:numPr>
          <w:ilvl w:val="0"/>
          <w:numId w:val="20"/>
        </w:numPr>
        <w:rPr>
          <w:bCs/>
          <w:iCs/>
          <w:color w:val="auto"/>
          <w:sz w:val="22"/>
          <w:szCs w:val="22"/>
        </w:rPr>
      </w:pPr>
      <w:r w:rsidRPr="00155DF4">
        <w:rPr>
          <w:bCs/>
          <w:iCs/>
          <w:color w:val="auto"/>
          <w:sz w:val="22"/>
          <w:szCs w:val="22"/>
        </w:rPr>
        <w:t>Percentage of calls to Gateway/Call Centre answered within 90 seconds.</w:t>
      </w:r>
    </w:p>
    <w:p w14:paraId="3DA58629" w14:textId="77777777" w:rsidR="00583EC8" w:rsidRPr="00155DF4" w:rsidRDefault="00583EC8" w:rsidP="008953A7">
      <w:pPr>
        <w:spacing w:after="0" w:line="240" w:lineRule="auto"/>
        <w:rPr>
          <w:rFonts w:ascii="Arial" w:hAnsi="Arial" w:cs="Arial"/>
          <w:bCs/>
          <w:iCs/>
        </w:rPr>
      </w:pPr>
    </w:p>
    <w:p w14:paraId="7DFE5851" w14:textId="50DC02AF" w:rsidR="00583EC8" w:rsidRPr="00155DF4" w:rsidRDefault="008E51E1" w:rsidP="00FD3B4A">
      <w:pPr>
        <w:pStyle w:val="ListParagraph"/>
        <w:numPr>
          <w:ilvl w:val="0"/>
          <w:numId w:val="1"/>
        </w:numPr>
        <w:spacing w:after="0" w:line="240" w:lineRule="auto"/>
        <w:ind w:left="567" w:hanging="567"/>
        <w:rPr>
          <w:rFonts w:ascii="Arial" w:eastAsia="Calibri" w:hAnsi="Arial" w:cs="Arial"/>
        </w:rPr>
      </w:pPr>
      <w:bookmarkStart w:id="9" w:name="_Hlk149147049"/>
      <w:r w:rsidRPr="00155DF4">
        <w:rPr>
          <w:rFonts w:ascii="Arial" w:eastAsia="Calibri" w:hAnsi="Arial" w:cs="Arial"/>
        </w:rPr>
        <w:t xml:space="preserve">Two </w:t>
      </w:r>
      <w:r w:rsidR="00501022" w:rsidRPr="00155DF4">
        <w:rPr>
          <w:rFonts w:ascii="Arial" w:eastAsia="Calibri" w:hAnsi="Arial" w:cs="Arial"/>
        </w:rPr>
        <w:t>indicator</w:t>
      </w:r>
      <w:r w:rsidRPr="00155DF4">
        <w:rPr>
          <w:rFonts w:ascii="Arial" w:eastAsia="Calibri" w:hAnsi="Arial" w:cs="Arial"/>
        </w:rPr>
        <w:t>s</w:t>
      </w:r>
      <w:r w:rsidR="00F7495E" w:rsidRPr="00155DF4">
        <w:rPr>
          <w:rFonts w:ascii="Arial" w:eastAsia="Calibri" w:hAnsi="Arial" w:cs="Arial"/>
        </w:rPr>
        <w:t xml:space="preserve"> cannot be reported this quarter as the data is currently unavailable</w:t>
      </w:r>
      <w:r w:rsidRPr="00155DF4">
        <w:rPr>
          <w:rFonts w:ascii="Arial" w:eastAsia="Calibri" w:hAnsi="Arial" w:cs="Arial"/>
        </w:rPr>
        <w:t>:</w:t>
      </w:r>
    </w:p>
    <w:p w14:paraId="36C1B58A" w14:textId="1C236300" w:rsidR="00C76E33" w:rsidRPr="00155DF4" w:rsidRDefault="008E51E1" w:rsidP="00FD3B4A">
      <w:pPr>
        <w:pStyle w:val="Default"/>
        <w:numPr>
          <w:ilvl w:val="0"/>
          <w:numId w:val="20"/>
        </w:numPr>
        <w:rPr>
          <w:bCs/>
          <w:iCs/>
        </w:rPr>
      </w:pPr>
      <w:r w:rsidRPr="00155DF4">
        <w:rPr>
          <w:bCs/>
          <w:iCs/>
          <w:color w:val="auto"/>
        </w:rPr>
        <w:t>At least 40% of service requests will be received via self-service channels</w:t>
      </w:r>
      <w:r w:rsidR="00583EC8" w:rsidRPr="00155DF4">
        <w:rPr>
          <w:bCs/>
          <w:iCs/>
          <w:color w:val="auto"/>
          <w:sz w:val="22"/>
          <w:szCs w:val="22"/>
        </w:rPr>
        <w:t xml:space="preserve"> (</w:t>
      </w:r>
      <w:r w:rsidR="004343BB" w:rsidRPr="00155DF4">
        <w:t>The reporting processes for this indicator are being updated to ensure that it is reported year to date and will be reported again from the next quarterly report</w:t>
      </w:r>
      <w:r w:rsidR="00583EC8" w:rsidRPr="00155DF4">
        <w:rPr>
          <w:rFonts w:eastAsia="Calibri"/>
        </w:rPr>
        <w:t>)</w:t>
      </w:r>
      <w:r w:rsidR="004343BB" w:rsidRPr="00155DF4">
        <w:rPr>
          <w:rFonts w:eastAsia="Calibri"/>
        </w:rPr>
        <w:t>.</w:t>
      </w:r>
    </w:p>
    <w:p w14:paraId="1D9D20FE" w14:textId="77777777" w:rsidR="00AC26F7" w:rsidRPr="00155DF4" w:rsidRDefault="00AC26F7" w:rsidP="00AC26F7">
      <w:pPr>
        <w:pStyle w:val="Default"/>
        <w:rPr>
          <w:bCs/>
          <w:iCs/>
          <w:color w:val="auto"/>
          <w:sz w:val="22"/>
          <w:szCs w:val="22"/>
        </w:rPr>
      </w:pPr>
    </w:p>
    <w:p w14:paraId="3B54A7C4" w14:textId="3B12A4A7" w:rsidR="00C76E33" w:rsidRPr="00155DF4" w:rsidRDefault="008E51E1" w:rsidP="00FD3B4A">
      <w:pPr>
        <w:pStyle w:val="Default"/>
        <w:numPr>
          <w:ilvl w:val="0"/>
          <w:numId w:val="20"/>
        </w:numPr>
      </w:pPr>
      <w:r w:rsidRPr="00155DF4">
        <w:rPr>
          <w:bCs/>
          <w:iCs/>
        </w:rPr>
        <w:t>More than 80% of customers will be satisfied with the service</w:t>
      </w:r>
      <w:r w:rsidR="00583EC8" w:rsidRPr="00155DF4">
        <w:rPr>
          <w:bCs/>
          <w:iCs/>
        </w:rPr>
        <w:t xml:space="preserve"> (W</w:t>
      </w:r>
      <w:r w:rsidR="00583EC8" w:rsidRPr="00155DF4">
        <w:rPr>
          <w:rFonts w:eastAsia="Calibri"/>
        </w:rPr>
        <w:t>ork is underway to implement a system to collect customer satisfaction data and will be available to be reported from quarter three 2023/24</w:t>
      </w:r>
      <w:r w:rsidRPr="00155DF4">
        <w:t>).</w:t>
      </w:r>
    </w:p>
    <w:bookmarkEnd w:id="9"/>
    <w:p w14:paraId="73F21ED2" w14:textId="77777777" w:rsidR="00C76E33" w:rsidRPr="00155DF4" w:rsidRDefault="00C76E33">
      <w:pPr>
        <w:rPr>
          <w:rFonts w:ascii="Arial" w:hAnsi="Arial" w:cs="Arial"/>
        </w:rPr>
      </w:pPr>
    </w:p>
    <w:p w14:paraId="29816C48" w14:textId="77777777" w:rsidR="008953A7" w:rsidRPr="00155DF4" w:rsidRDefault="008953A7" w:rsidP="001A4782">
      <w:pPr>
        <w:pStyle w:val="Default"/>
        <w:ind w:left="1440"/>
        <w:rPr>
          <w:bCs/>
          <w:iCs/>
          <w:color w:val="auto"/>
          <w:sz w:val="22"/>
          <w:szCs w:val="22"/>
        </w:rPr>
        <w:sectPr w:rsidR="008953A7" w:rsidRPr="00155DF4" w:rsidSect="00D4431F">
          <w:pgSz w:w="11906" w:h="16838"/>
          <w:pgMar w:top="1440" w:right="1440" w:bottom="1440" w:left="1440" w:header="708" w:footer="708" w:gutter="0"/>
          <w:cols w:space="708"/>
          <w:docGrid w:linePitch="360"/>
        </w:sectPr>
      </w:pPr>
    </w:p>
    <w:p w14:paraId="6523D1C2" w14:textId="77777777" w:rsidR="00C56A58" w:rsidRPr="00155DF4" w:rsidRDefault="00C56A58" w:rsidP="00495473">
      <w:pPr>
        <w:spacing w:after="0" w:line="240" w:lineRule="auto"/>
        <w:contextualSpacing/>
        <w:rPr>
          <w:rFonts w:ascii="Arial" w:eastAsia="Calibri" w:hAnsi="Arial" w:cs="Arial"/>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5C51A9" w14:paraId="77694D0D" w14:textId="77777777" w:rsidTr="0006284E">
        <w:trPr>
          <w:trHeight w:val="1520"/>
        </w:trPr>
        <w:tc>
          <w:tcPr>
            <w:tcW w:w="9136" w:type="dxa"/>
            <w:gridSpan w:val="3"/>
            <w:tcBorders>
              <w:top w:val="nil"/>
              <w:left w:val="nil"/>
              <w:right w:val="nil"/>
            </w:tcBorders>
            <w:shd w:val="clear" w:color="auto" w:fill="auto"/>
          </w:tcPr>
          <w:p w14:paraId="2A32E3E2" w14:textId="77777777" w:rsidR="00A47396" w:rsidRPr="00155DF4" w:rsidRDefault="008E51E1" w:rsidP="0006284E">
            <w:pPr>
              <w:widowControl w:val="0"/>
              <w:spacing w:after="0" w:line="256" w:lineRule="auto"/>
              <w:ind w:firstLine="208"/>
              <w:contextualSpacing/>
              <w:outlineLvl w:val="0"/>
              <w:rPr>
                <w:rFonts w:ascii="Arial" w:eastAsia="Calibri" w:hAnsi="Arial" w:cs="Arial"/>
                <w:b/>
                <w:color w:val="8B3781"/>
              </w:rPr>
            </w:pPr>
            <w:bookmarkStart w:id="10" w:name="_Hlk54078172"/>
            <w:r w:rsidRPr="00155DF4">
              <w:rPr>
                <w:rFonts w:ascii="Arial" w:eastAsia="Calibri" w:hAnsi="Arial" w:cs="Arial"/>
                <w:noProof/>
                <w:color w:val="8B3781"/>
                <w:lang w:val="en-US"/>
              </w:rPr>
              <w:drawing>
                <wp:inline distT="0" distB="0" distL="0" distR="0" wp14:anchorId="0C70C0AA" wp14:editId="5C9BE7B0">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155DF4">
              <w:rPr>
                <w:rFonts w:ascii="Arial" w:eastAsia="Calibri" w:hAnsi="Arial" w:cs="Arial"/>
                <w:noProof/>
                <w:color w:val="8B3781"/>
                <w:lang w:val="en-US"/>
              </w:rPr>
              <w:drawing>
                <wp:inline distT="0" distB="0" distL="0" distR="0" wp14:anchorId="64143209" wp14:editId="75D08112">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7D5D17DC" w14:textId="77777777" w:rsidR="00A47396" w:rsidRPr="00155DF4" w:rsidRDefault="008E51E1" w:rsidP="0006284E">
            <w:pPr>
              <w:widowControl w:val="0"/>
              <w:spacing w:after="0" w:line="256" w:lineRule="auto"/>
              <w:contextualSpacing/>
              <w:outlineLvl w:val="0"/>
              <w:rPr>
                <w:rFonts w:ascii="Arial" w:eastAsia="Calibri" w:hAnsi="Arial" w:cs="Arial"/>
                <w:b/>
                <w:color w:val="8B3781"/>
              </w:rPr>
            </w:pPr>
            <w:r w:rsidRPr="00155DF4">
              <w:rPr>
                <w:rFonts w:ascii="Arial" w:eastAsia="Calibri" w:hAnsi="Arial" w:cs="Arial"/>
                <w:b/>
                <w:color w:val="8B3781"/>
              </w:rPr>
              <w:t>A COUNCIL THAT:</w:t>
            </w:r>
          </w:p>
        </w:tc>
      </w:tr>
      <w:tr w:rsidR="005C51A9" w14:paraId="4DBDF13B" w14:textId="77777777" w:rsidTr="0006284E">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1DBDEEED" w14:textId="77777777" w:rsidR="00A47396" w:rsidRPr="00155DF4" w:rsidRDefault="008E51E1" w:rsidP="0006284E">
            <w:pPr>
              <w:widowControl w:val="0"/>
              <w:spacing w:after="0" w:line="256" w:lineRule="auto"/>
              <w:contextualSpacing/>
              <w:outlineLvl w:val="0"/>
              <w:rPr>
                <w:rFonts w:ascii="Arial" w:eastAsia="Calibri" w:hAnsi="Arial" w:cs="Arial"/>
                <w:b/>
                <w:color w:val="8B3781"/>
              </w:rPr>
            </w:pPr>
            <w:r w:rsidRPr="00155DF4">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1A83AFAD" w14:textId="77777777" w:rsidR="00A47396" w:rsidRPr="00155DF4" w:rsidRDefault="008E51E1" w:rsidP="0006284E">
            <w:pPr>
              <w:widowControl w:val="0"/>
              <w:spacing w:after="0" w:line="256" w:lineRule="auto"/>
              <w:contextualSpacing/>
              <w:outlineLvl w:val="0"/>
              <w:rPr>
                <w:rFonts w:ascii="Arial" w:eastAsia="Calibri" w:hAnsi="Arial" w:cs="Arial"/>
                <w:b/>
                <w:color w:val="8B3781"/>
              </w:rPr>
            </w:pPr>
            <w:r w:rsidRPr="00155DF4">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48F72E74" w14:textId="77777777" w:rsidR="00A47396" w:rsidRPr="00155DF4" w:rsidRDefault="008E51E1" w:rsidP="0006284E">
            <w:pPr>
              <w:widowControl w:val="0"/>
              <w:spacing w:after="0" w:line="256" w:lineRule="auto"/>
              <w:contextualSpacing/>
              <w:outlineLvl w:val="0"/>
              <w:rPr>
                <w:rFonts w:ascii="Arial" w:eastAsia="Calibri" w:hAnsi="Arial" w:cs="Arial"/>
                <w:b/>
                <w:color w:val="8B3781"/>
              </w:rPr>
            </w:pPr>
            <w:r w:rsidRPr="00155DF4">
              <w:rPr>
                <w:rFonts w:ascii="Arial" w:eastAsia="Calibri" w:hAnsi="Arial" w:cs="Arial"/>
                <w:b/>
                <w:color w:val="8B3781"/>
              </w:rPr>
              <w:t>Invests in improving the borough</w:t>
            </w:r>
          </w:p>
        </w:tc>
      </w:tr>
    </w:tbl>
    <w:bookmarkEnd w:id="10"/>
    <w:p w14:paraId="0ADC3D27" w14:textId="77777777" w:rsidR="004A62BD" w:rsidRPr="00155DF4" w:rsidRDefault="008E51E1" w:rsidP="00165A64">
      <w:pPr>
        <w:pStyle w:val="Heading2"/>
        <w:spacing w:after="0" w:afterAutospacing="0"/>
        <w:rPr>
          <w:rFonts w:ascii="Arial" w:hAnsi="Arial" w:cs="Arial"/>
          <w:sz w:val="22"/>
          <w:szCs w:val="22"/>
        </w:rPr>
      </w:pPr>
      <w:r w:rsidRPr="00155DF4">
        <w:rPr>
          <w:rFonts w:ascii="Arial" w:hAnsi="Arial" w:cs="Arial"/>
          <w:sz w:val="22"/>
          <w:szCs w:val="22"/>
        </w:rPr>
        <w:t>Achievements this quarter</w:t>
      </w:r>
    </w:p>
    <w:p w14:paraId="3E22B70B" w14:textId="77777777" w:rsidR="00DC5465" w:rsidRPr="00155DF4" w:rsidRDefault="00DC5465" w:rsidP="00DC5465">
      <w:pPr>
        <w:spacing w:after="0" w:line="240" w:lineRule="auto"/>
        <w:rPr>
          <w:rFonts w:ascii="Arial" w:hAnsi="Arial" w:cs="Arial"/>
          <w:bCs/>
          <w:iCs/>
        </w:rPr>
      </w:pPr>
    </w:p>
    <w:p w14:paraId="097158EC" w14:textId="68C541BF" w:rsidR="00474F23" w:rsidRPr="00155DF4" w:rsidRDefault="008E51E1" w:rsidP="0009441A">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The</w:t>
      </w:r>
      <w:r w:rsidR="00942FA2" w:rsidRPr="00155DF4">
        <w:rPr>
          <w:rFonts w:ascii="Arial" w:hAnsi="Arial" w:cs="Arial"/>
          <w:bCs/>
          <w:iCs/>
        </w:rPr>
        <w:t xml:space="preserve"> </w:t>
      </w:r>
      <w:r w:rsidR="00D06636" w:rsidRPr="00155DF4">
        <w:rPr>
          <w:rFonts w:ascii="Arial" w:hAnsi="Arial" w:cs="Arial"/>
          <w:bCs/>
          <w:iCs/>
        </w:rPr>
        <w:t>c</w:t>
      </w:r>
      <w:r w:rsidR="00942FA2" w:rsidRPr="00155DF4">
        <w:rPr>
          <w:rFonts w:ascii="Arial" w:hAnsi="Arial" w:cs="Arial"/>
          <w:bCs/>
          <w:iCs/>
        </w:rPr>
        <w:t xml:space="preserve">ouncil </w:t>
      </w:r>
      <w:r w:rsidRPr="00155DF4">
        <w:rPr>
          <w:rFonts w:ascii="Arial" w:hAnsi="Arial" w:cs="Arial"/>
          <w:bCs/>
          <w:iCs/>
        </w:rPr>
        <w:t>continue</w:t>
      </w:r>
      <w:r w:rsidR="00D06636" w:rsidRPr="00155DF4">
        <w:rPr>
          <w:rFonts w:ascii="Arial" w:hAnsi="Arial" w:cs="Arial"/>
          <w:bCs/>
          <w:iCs/>
        </w:rPr>
        <w:t>s</w:t>
      </w:r>
      <w:r w:rsidR="00942FA2" w:rsidRPr="00155DF4">
        <w:rPr>
          <w:rFonts w:ascii="Arial" w:hAnsi="Arial" w:cs="Arial"/>
          <w:bCs/>
          <w:iCs/>
        </w:rPr>
        <w:t xml:space="preserve"> </w:t>
      </w:r>
      <w:r w:rsidRPr="00155DF4">
        <w:rPr>
          <w:rFonts w:ascii="Arial" w:hAnsi="Arial" w:cs="Arial"/>
          <w:bCs/>
          <w:iCs/>
        </w:rPr>
        <w:t xml:space="preserve">to support </w:t>
      </w:r>
      <w:r w:rsidR="000506B9" w:rsidRPr="00155DF4">
        <w:rPr>
          <w:rFonts w:ascii="Arial" w:hAnsi="Arial" w:cs="Arial"/>
          <w:bCs/>
          <w:iCs/>
        </w:rPr>
        <w:t xml:space="preserve">eligible </w:t>
      </w:r>
      <w:r w:rsidRPr="00155DF4">
        <w:rPr>
          <w:rFonts w:ascii="Arial" w:hAnsi="Arial" w:cs="Arial"/>
          <w:bCs/>
          <w:iCs/>
        </w:rPr>
        <w:t>local businesses through the Business Energy Efficiency</w:t>
      </w:r>
      <w:r w:rsidR="00604D6F" w:rsidRPr="00155DF4">
        <w:rPr>
          <w:rFonts w:ascii="Arial" w:hAnsi="Arial" w:cs="Arial"/>
          <w:bCs/>
          <w:iCs/>
        </w:rPr>
        <w:t xml:space="preserve"> (BEE)</w:t>
      </w:r>
      <w:r w:rsidRPr="00155DF4">
        <w:rPr>
          <w:rFonts w:ascii="Arial" w:hAnsi="Arial" w:cs="Arial"/>
          <w:bCs/>
          <w:iCs/>
        </w:rPr>
        <w:t xml:space="preserve"> Scheme to reduce their energy usage, resulting in a reduction in the</w:t>
      </w:r>
      <w:r w:rsidR="00604D6F" w:rsidRPr="00155DF4">
        <w:rPr>
          <w:rFonts w:ascii="Arial" w:hAnsi="Arial" w:cs="Arial"/>
          <w:bCs/>
          <w:iCs/>
        </w:rPr>
        <w:t>ir</w:t>
      </w:r>
      <w:r w:rsidRPr="00155DF4">
        <w:rPr>
          <w:rFonts w:ascii="Arial" w:hAnsi="Arial" w:cs="Arial"/>
          <w:bCs/>
          <w:iCs/>
        </w:rPr>
        <w:t xml:space="preserve"> energy cost</w:t>
      </w:r>
      <w:r w:rsidR="00604D6F" w:rsidRPr="00155DF4">
        <w:rPr>
          <w:rFonts w:ascii="Arial" w:hAnsi="Arial" w:cs="Arial"/>
          <w:bCs/>
          <w:iCs/>
        </w:rPr>
        <w:t>s</w:t>
      </w:r>
      <w:r w:rsidRPr="00155DF4">
        <w:rPr>
          <w:rFonts w:ascii="Arial" w:hAnsi="Arial" w:cs="Arial"/>
          <w:bCs/>
          <w:iCs/>
        </w:rPr>
        <w:t xml:space="preserve"> supporting business viability and contribut</w:t>
      </w:r>
      <w:r w:rsidR="00604D6F" w:rsidRPr="00155DF4">
        <w:rPr>
          <w:rFonts w:ascii="Arial" w:hAnsi="Arial" w:cs="Arial"/>
          <w:bCs/>
          <w:iCs/>
        </w:rPr>
        <w:t>ing</w:t>
      </w:r>
      <w:r w:rsidRPr="00155DF4">
        <w:rPr>
          <w:rFonts w:ascii="Arial" w:hAnsi="Arial" w:cs="Arial"/>
          <w:bCs/>
          <w:iCs/>
        </w:rPr>
        <w:t xml:space="preserve"> to the longer-term carbon reduction targets of the </w:t>
      </w:r>
      <w:r w:rsidR="00D06636" w:rsidRPr="00155DF4">
        <w:rPr>
          <w:rFonts w:ascii="Arial" w:hAnsi="Arial" w:cs="Arial"/>
          <w:bCs/>
          <w:iCs/>
        </w:rPr>
        <w:t>c</w:t>
      </w:r>
      <w:r w:rsidRPr="00155DF4">
        <w:rPr>
          <w:rFonts w:ascii="Arial" w:hAnsi="Arial" w:cs="Arial"/>
          <w:bCs/>
          <w:iCs/>
        </w:rPr>
        <w:t>ouncil by reducing their carbon footprint.</w:t>
      </w:r>
      <w:r w:rsidR="004E7178" w:rsidRPr="00155DF4">
        <w:rPr>
          <w:rFonts w:ascii="Arial" w:hAnsi="Arial" w:cs="Arial"/>
          <w:bCs/>
          <w:iCs/>
        </w:rPr>
        <w:t xml:space="preserve"> </w:t>
      </w:r>
      <w:r w:rsidRPr="00155DF4">
        <w:rPr>
          <w:rFonts w:ascii="Arial" w:hAnsi="Arial" w:cs="Arial"/>
          <w:bCs/>
          <w:iCs/>
        </w:rPr>
        <w:t xml:space="preserve">At the end of quarter </w:t>
      </w:r>
      <w:r w:rsidR="009236FC" w:rsidRPr="00155DF4">
        <w:rPr>
          <w:rFonts w:ascii="Arial" w:hAnsi="Arial" w:cs="Arial"/>
          <w:bCs/>
          <w:iCs/>
        </w:rPr>
        <w:t>two</w:t>
      </w:r>
      <w:r w:rsidRPr="00155DF4">
        <w:rPr>
          <w:rFonts w:ascii="Arial" w:hAnsi="Arial" w:cs="Arial"/>
          <w:bCs/>
          <w:iCs/>
        </w:rPr>
        <w:t xml:space="preserve">, </w:t>
      </w:r>
      <w:r w:rsidR="004E7178" w:rsidRPr="00155DF4">
        <w:rPr>
          <w:rFonts w:ascii="Arial" w:hAnsi="Arial" w:cs="Arial"/>
          <w:bCs/>
          <w:iCs/>
        </w:rPr>
        <w:t xml:space="preserve">the delivery of the </w:t>
      </w:r>
      <w:r w:rsidR="00604D6F" w:rsidRPr="00155DF4">
        <w:rPr>
          <w:rFonts w:ascii="Arial" w:hAnsi="Arial" w:cs="Arial"/>
          <w:bCs/>
          <w:iCs/>
        </w:rPr>
        <w:t xml:space="preserve">BEE </w:t>
      </w:r>
      <w:r w:rsidR="004E7178" w:rsidRPr="00155DF4">
        <w:rPr>
          <w:rFonts w:ascii="Arial" w:hAnsi="Arial" w:cs="Arial"/>
          <w:bCs/>
          <w:iCs/>
        </w:rPr>
        <w:t>grant scheme</w:t>
      </w:r>
      <w:r w:rsidRPr="00155DF4">
        <w:rPr>
          <w:rFonts w:ascii="Arial" w:hAnsi="Arial" w:cs="Arial"/>
          <w:bCs/>
          <w:iCs/>
        </w:rPr>
        <w:t xml:space="preserve"> has</w:t>
      </w:r>
      <w:r w:rsidR="004E7178" w:rsidRPr="00155DF4">
        <w:rPr>
          <w:rFonts w:ascii="Arial" w:hAnsi="Arial" w:cs="Arial"/>
          <w:bCs/>
          <w:iCs/>
        </w:rPr>
        <w:t xml:space="preserve"> continued with 88</w:t>
      </w:r>
      <w:r w:rsidRPr="00155DF4">
        <w:rPr>
          <w:rFonts w:ascii="Arial" w:hAnsi="Arial" w:cs="Arial"/>
          <w:bCs/>
          <w:iCs/>
        </w:rPr>
        <w:t xml:space="preserve"> applications</w:t>
      </w:r>
      <w:r w:rsidR="004E7178" w:rsidRPr="00155DF4">
        <w:rPr>
          <w:rFonts w:ascii="Arial" w:hAnsi="Arial" w:cs="Arial"/>
          <w:bCs/>
          <w:iCs/>
        </w:rPr>
        <w:t xml:space="preserve"> being </w:t>
      </w:r>
      <w:r w:rsidR="00604D6F" w:rsidRPr="00155DF4">
        <w:rPr>
          <w:rFonts w:ascii="Arial" w:hAnsi="Arial" w:cs="Arial"/>
          <w:bCs/>
          <w:iCs/>
        </w:rPr>
        <w:t>processed</w:t>
      </w:r>
      <w:r w:rsidR="004E7178" w:rsidRPr="00155DF4">
        <w:rPr>
          <w:rFonts w:ascii="Arial" w:hAnsi="Arial" w:cs="Arial"/>
          <w:bCs/>
          <w:iCs/>
        </w:rPr>
        <w:t xml:space="preserve">, </w:t>
      </w:r>
      <w:r w:rsidR="000506B9" w:rsidRPr="00155DF4">
        <w:rPr>
          <w:rFonts w:ascii="Arial" w:hAnsi="Arial" w:cs="Arial"/>
          <w:bCs/>
          <w:iCs/>
        </w:rPr>
        <w:t xml:space="preserve">of which </w:t>
      </w:r>
      <w:r w:rsidR="00CC7BE6" w:rsidRPr="00155DF4">
        <w:rPr>
          <w:rFonts w:ascii="Arial" w:hAnsi="Arial" w:cs="Arial"/>
          <w:bCs/>
          <w:iCs/>
        </w:rPr>
        <w:t>11</w:t>
      </w:r>
      <w:r w:rsidR="004E7178" w:rsidRPr="00155DF4">
        <w:rPr>
          <w:rFonts w:ascii="Arial" w:hAnsi="Arial" w:cs="Arial"/>
          <w:bCs/>
          <w:iCs/>
        </w:rPr>
        <w:t xml:space="preserve"> grant offers</w:t>
      </w:r>
      <w:r w:rsidR="005026FD" w:rsidRPr="00155DF4">
        <w:rPr>
          <w:rFonts w:ascii="Arial" w:hAnsi="Arial" w:cs="Arial"/>
          <w:bCs/>
          <w:iCs/>
        </w:rPr>
        <w:t xml:space="preserve"> </w:t>
      </w:r>
      <w:r w:rsidR="004E7178" w:rsidRPr="00155DF4">
        <w:rPr>
          <w:rFonts w:ascii="Arial" w:hAnsi="Arial" w:cs="Arial"/>
          <w:bCs/>
          <w:iCs/>
        </w:rPr>
        <w:t xml:space="preserve">have been made to businesses and </w:t>
      </w:r>
      <w:r w:rsidR="00CC7BE6" w:rsidRPr="00155DF4">
        <w:rPr>
          <w:rFonts w:ascii="Arial" w:hAnsi="Arial" w:cs="Arial"/>
          <w:bCs/>
          <w:iCs/>
        </w:rPr>
        <w:t>three</w:t>
      </w:r>
      <w:r w:rsidR="004E7178" w:rsidRPr="00155DF4">
        <w:rPr>
          <w:rFonts w:ascii="Arial" w:hAnsi="Arial" w:cs="Arial"/>
          <w:bCs/>
          <w:iCs/>
        </w:rPr>
        <w:t xml:space="preserve"> grants have been paid for </w:t>
      </w:r>
      <w:r w:rsidR="005026FD" w:rsidRPr="00155DF4">
        <w:rPr>
          <w:rFonts w:ascii="Arial" w:hAnsi="Arial" w:cs="Arial"/>
          <w:bCs/>
          <w:iCs/>
        </w:rPr>
        <w:t xml:space="preserve">on </w:t>
      </w:r>
      <w:r w:rsidR="00604D6F" w:rsidRPr="00155DF4">
        <w:rPr>
          <w:rFonts w:ascii="Arial" w:hAnsi="Arial" w:cs="Arial"/>
          <w:bCs/>
          <w:iCs/>
        </w:rPr>
        <w:t xml:space="preserve">the completion of the recommended energy saving (carbon reduction) measures. </w:t>
      </w:r>
      <w:r w:rsidR="000506B9" w:rsidRPr="00155DF4">
        <w:rPr>
          <w:rFonts w:ascii="Arial" w:hAnsi="Arial" w:cs="Arial"/>
        </w:rPr>
        <w:t xml:space="preserve"> </w:t>
      </w:r>
      <w:r w:rsidR="000506B9" w:rsidRPr="00155DF4">
        <w:rPr>
          <w:rFonts w:ascii="Arial" w:hAnsi="Arial" w:cs="Arial"/>
          <w:bCs/>
          <w:iCs/>
        </w:rPr>
        <w:t>Applicants will continue to be processed as businesses complete energy audits and will progress to grant stage</w:t>
      </w:r>
      <w:r w:rsidR="00EA2A0C" w:rsidRPr="00155DF4">
        <w:rPr>
          <w:rFonts w:ascii="Arial" w:hAnsi="Arial" w:cs="Arial"/>
          <w:bCs/>
          <w:iCs/>
        </w:rPr>
        <w:t>.</w:t>
      </w:r>
    </w:p>
    <w:p w14:paraId="24C06267" w14:textId="77777777" w:rsidR="00DC53E3" w:rsidRPr="00155DF4" w:rsidRDefault="00DC53E3" w:rsidP="00DC53E3">
      <w:pPr>
        <w:pStyle w:val="ListParagraph"/>
        <w:spacing w:after="0" w:line="240" w:lineRule="auto"/>
        <w:ind w:left="567"/>
        <w:rPr>
          <w:rFonts w:ascii="Arial" w:hAnsi="Arial" w:cs="Arial"/>
          <w:bCs/>
          <w:iCs/>
        </w:rPr>
      </w:pPr>
    </w:p>
    <w:p w14:paraId="716A6EF9" w14:textId="177D876B" w:rsidR="00DC53E3" w:rsidRPr="00155DF4" w:rsidRDefault="008E51E1" w:rsidP="0009441A">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To support local businesses, people seeking jobs and careers information</w:t>
      </w:r>
      <w:r w:rsidR="005026FD" w:rsidRPr="00155DF4">
        <w:rPr>
          <w:rFonts w:ascii="Arial" w:hAnsi="Arial" w:cs="Arial"/>
          <w:bCs/>
          <w:iCs/>
        </w:rPr>
        <w:t>,</w:t>
      </w:r>
      <w:r w:rsidRPr="00155DF4">
        <w:rPr>
          <w:rFonts w:ascii="Arial" w:hAnsi="Arial" w:cs="Arial"/>
          <w:bCs/>
          <w:iCs/>
        </w:rPr>
        <w:t xml:space="preserve"> the South Ribble Skills Factory has delivered a range of engagement activities over quarter two. Events to highlight </w:t>
      </w:r>
      <w:r w:rsidR="00D73566" w:rsidRPr="00155DF4">
        <w:rPr>
          <w:rFonts w:ascii="Arial" w:hAnsi="Arial" w:cs="Arial"/>
          <w:bCs/>
          <w:iCs/>
        </w:rPr>
        <w:t>include</w:t>
      </w:r>
      <w:r w:rsidRPr="00155DF4">
        <w:rPr>
          <w:rFonts w:ascii="Arial" w:hAnsi="Arial" w:cs="Arial"/>
          <w:bCs/>
          <w:iCs/>
        </w:rPr>
        <w:t xml:space="preserve"> a careers event at Hutton Grammar and Sixth Form </w:t>
      </w:r>
      <w:r w:rsidR="00D76F76" w:rsidRPr="00155DF4">
        <w:rPr>
          <w:rFonts w:ascii="Arial" w:hAnsi="Arial" w:cs="Arial"/>
          <w:bCs/>
          <w:iCs/>
        </w:rPr>
        <w:t>where impartial careers information advice and guidance was offered to</w:t>
      </w:r>
      <w:r w:rsidRPr="00155DF4">
        <w:rPr>
          <w:rFonts w:ascii="Arial" w:hAnsi="Arial" w:cs="Arial"/>
          <w:bCs/>
          <w:iCs/>
        </w:rPr>
        <w:t xml:space="preserve"> young people </w:t>
      </w:r>
      <w:r w:rsidR="00D76F76" w:rsidRPr="00155DF4">
        <w:rPr>
          <w:rFonts w:ascii="Arial" w:hAnsi="Arial" w:cs="Arial"/>
          <w:bCs/>
          <w:iCs/>
        </w:rPr>
        <w:t xml:space="preserve">in </w:t>
      </w:r>
      <w:r w:rsidR="005026FD" w:rsidRPr="00155DF4">
        <w:rPr>
          <w:rFonts w:ascii="Arial" w:hAnsi="Arial" w:cs="Arial"/>
          <w:bCs/>
          <w:iCs/>
        </w:rPr>
        <w:t>Y</w:t>
      </w:r>
      <w:r w:rsidR="00D76F76" w:rsidRPr="00155DF4">
        <w:rPr>
          <w:rFonts w:ascii="Arial" w:hAnsi="Arial" w:cs="Arial"/>
          <w:bCs/>
          <w:iCs/>
        </w:rPr>
        <w:t xml:space="preserve">ears </w:t>
      </w:r>
      <w:r w:rsidR="005026FD" w:rsidRPr="00155DF4">
        <w:rPr>
          <w:rFonts w:ascii="Arial" w:hAnsi="Arial" w:cs="Arial"/>
          <w:bCs/>
          <w:iCs/>
        </w:rPr>
        <w:t>8-12</w:t>
      </w:r>
      <w:r w:rsidR="00D76F76" w:rsidRPr="00155DF4">
        <w:rPr>
          <w:rFonts w:ascii="Arial" w:hAnsi="Arial" w:cs="Arial"/>
          <w:bCs/>
          <w:iCs/>
        </w:rPr>
        <w:t xml:space="preserve">. To support residents into employment and training, the Recruitment Roadshow 2023 took place at the Civic Centre in July 2023. 45 businesses and support organisations looking to recruit to vacancies included Leyland Trucks, Progress Housing, Dr Oetker, NHS, Key Group, </w:t>
      </w:r>
      <w:proofErr w:type="spellStart"/>
      <w:r w:rsidR="00D76F76" w:rsidRPr="00155DF4">
        <w:rPr>
          <w:rFonts w:ascii="Arial" w:hAnsi="Arial" w:cs="Arial"/>
          <w:bCs/>
          <w:iCs/>
        </w:rPr>
        <w:t>Tilemaster</w:t>
      </w:r>
      <w:proofErr w:type="spellEnd"/>
      <w:r w:rsidR="00D76F76" w:rsidRPr="00155DF4">
        <w:rPr>
          <w:rFonts w:ascii="Arial" w:hAnsi="Arial" w:cs="Arial"/>
          <w:bCs/>
          <w:iCs/>
        </w:rPr>
        <w:t xml:space="preserve"> and BAE Systems attended the event. Other support available at the roadshow included </w:t>
      </w:r>
      <w:r w:rsidR="005026FD" w:rsidRPr="00155DF4">
        <w:rPr>
          <w:rFonts w:ascii="Arial" w:hAnsi="Arial" w:cs="Arial"/>
          <w:bCs/>
          <w:iCs/>
        </w:rPr>
        <w:t>CV</w:t>
      </w:r>
      <w:r w:rsidR="00D76F76" w:rsidRPr="00155DF4">
        <w:rPr>
          <w:rFonts w:ascii="Arial" w:hAnsi="Arial" w:cs="Arial"/>
          <w:bCs/>
          <w:iCs/>
        </w:rPr>
        <w:t xml:space="preserve"> </w:t>
      </w:r>
      <w:r w:rsidR="006A799E" w:rsidRPr="00155DF4">
        <w:rPr>
          <w:rFonts w:ascii="Arial" w:hAnsi="Arial" w:cs="Arial"/>
          <w:bCs/>
          <w:iCs/>
        </w:rPr>
        <w:t>writing, maths</w:t>
      </w:r>
      <w:r w:rsidR="00D76F76" w:rsidRPr="00155DF4">
        <w:rPr>
          <w:rFonts w:ascii="Arial" w:hAnsi="Arial" w:cs="Arial"/>
          <w:bCs/>
          <w:iCs/>
        </w:rPr>
        <w:t xml:space="preserve"> skills (Multiply) and </w:t>
      </w:r>
      <w:r w:rsidR="006A799E" w:rsidRPr="00155DF4">
        <w:rPr>
          <w:rFonts w:ascii="Arial" w:hAnsi="Arial" w:cs="Arial"/>
          <w:bCs/>
          <w:iCs/>
        </w:rPr>
        <w:t>the completion of job applications. The Recruitment Roadshow was a huge success with over 400 people attending and received positive feedback. Over the next quarter, the Skills Factor</w:t>
      </w:r>
      <w:r w:rsidR="005026FD" w:rsidRPr="00155DF4">
        <w:rPr>
          <w:rFonts w:ascii="Arial" w:hAnsi="Arial" w:cs="Arial"/>
          <w:bCs/>
          <w:iCs/>
        </w:rPr>
        <w:t>y</w:t>
      </w:r>
      <w:r w:rsidR="006A799E" w:rsidRPr="00155DF4">
        <w:rPr>
          <w:rFonts w:ascii="Arial" w:hAnsi="Arial" w:cs="Arial"/>
          <w:bCs/>
          <w:iCs/>
        </w:rPr>
        <w:t xml:space="preserve"> will continue to</w:t>
      </w:r>
      <w:r w:rsidR="007C440D" w:rsidRPr="00155DF4">
        <w:rPr>
          <w:rFonts w:ascii="Arial" w:hAnsi="Arial" w:cs="Arial"/>
          <w:bCs/>
          <w:iCs/>
        </w:rPr>
        <w:t xml:space="preserve"> support </w:t>
      </w:r>
      <w:r w:rsidR="006A799E" w:rsidRPr="00155DF4">
        <w:rPr>
          <w:rFonts w:ascii="Arial" w:hAnsi="Arial" w:cs="Arial"/>
          <w:bCs/>
          <w:iCs/>
        </w:rPr>
        <w:t xml:space="preserve">careers delivery in schools </w:t>
      </w:r>
      <w:r w:rsidR="007C440D" w:rsidRPr="00155DF4">
        <w:rPr>
          <w:rFonts w:ascii="Arial" w:hAnsi="Arial" w:cs="Arial"/>
          <w:bCs/>
          <w:iCs/>
        </w:rPr>
        <w:t>and provide impartial advice, skills, training, and employment support to businesses and residents across South Ribble.</w:t>
      </w:r>
    </w:p>
    <w:p w14:paraId="78BAC9E9" w14:textId="77777777" w:rsidR="00ED44D6" w:rsidRPr="00155DF4" w:rsidRDefault="00ED44D6" w:rsidP="00ED44D6">
      <w:pPr>
        <w:pStyle w:val="ListParagraph"/>
        <w:spacing w:after="0" w:line="240" w:lineRule="auto"/>
        <w:ind w:left="567"/>
        <w:rPr>
          <w:rFonts w:ascii="Arial" w:hAnsi="Arial" w:cs="Arial"/>
          <w:bCs/>
          <w:iCs/>
        </w:rPr>
      </w:pPr>
    </w:p>
    <w:p w14:paraId="2D9F116D" w14:textId="228D75B0" w:rsidR="00ED44D6" w:rsidRPr="00155DF4" w:rsidRDefault="008E51E1" w:rsidP="0009441A">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The council continues to progress the Leyland Town Deal with</w:t>
      </w:r>
      <w:r w:rsidR="002957EF" w:rsidRPr="00155DF4">
        <w:rPr>
          <w:rFonts w:ascii="Arial" w:hAnsi="Arial" w:cs="Arial"/>
          <w:bCs/>
          <w:iCs/>
        </w:rPr>
        <w:t xml:space="preserve"> </w:t>
      </w:r>
      <w:r w:rsidR="0060344E" w:rsidRPr="00155DF4">
        <w:rPr>
          <w:rFonts w:ascii="Arial" w:hAnsi="Arial" w:cs="Arial"/>
          <w:bCs/>
          <w:iCs/>
        </w:rPr>
        <w:t>design development element of the programme and the</w:t>
      </w:r>
      <w:r w:rsidRPr="00155DF4">
        <w:rPr>
          <w:rFonts w:ascii="Arial" w:hAnsi="Arial" w:cs="Arial"/>
          <w:bCs/>
          <w:iCs/>
        </w:rPr>
        <w:t xml:space="preserve"> completion of the </w:t>
      </w:r>
      <w:r w:rsidR="00D970B5" w:rsidRPr="00155DF4">
        <w:rPr>
          <w:rFonts w:ascii="Arial" w:hAnsi="Arial" w:cs="Arial"/>
          <w:bCs/>
          <w:iCs/>
        </w:rPr>
        <w:t>first</w:t>
      </w:r>
      <w:r w:rsidRPr="00155DF4">
        <w:rPr>
          <w:rFonts w:ascii="Arial" w:hAnsi="Arial" w:cs="Arial"/>
          <w:bCs/>
          <w:iCs/>
        </w:rPr>
        <w:t xml:space="preserve"> phase</w:t>
      </w:r>
      <w:r w:rsidR="005A3D21" w:rsidRPr="00155DF4">
        <w:rPr>
          <w:rFonts w:ascii="Arial" w:hAnsi="Arial" w:cs="Arial"/>
          <w:bCs/>
          <w:iCs/>
        </w:rPr>
        <w:t>.</w:t>
      </w:r>
      <w:r w:rsidR="00D970B5" w:rsidRPr="00155DF4">
        <w:rPr>
          <w:rFonts w:ascii="Arial" w:hAnsi="Arial" w:cs="Arial"/>
          <w:bCs/>
          <w:iCs/>
        </w:rPr>
        <w:t xml:space="preserve"> </w:t>
      </w:r>
      <w:r w:rsidR="005A3D21" w:rsidRPr="00155DF4">
        <w:rPr>
          <w:rFonts w:ascii="Arial" w:hAnsi="Arial" w:cs="Arial"/>
          <w:bCs/>
          <w:iCs/>
        </w:rPr>
        <w:t>C</w:t>
      </w:r>
      <w:r w:rsidR="00D970B5" w:rsidRPr="00155DF4">
        <w:rPr>
          <w:rFonts w:ascii="Arial" w:hAnsi="Arial" w:cs="Arial"/>
          <w:bCs/>
          <w:iCs/>
        </w:rPr>
        <w:t xml:space="preserve">ommencement of </w:t>
      </w:r>
      <w:r w:rsidR="005A3D21" w:rsidRPr="00155DF4">
        <w:rPr>
          <w:rFonts w:ascii="Arial" w:hAnsi="Arial" w:cs="Arial"/>
          <w:bCs/>
          <w:iCs/>
        </w:rPr>
        <w:t>P</w:t>
      </w:r>
      <w:r w:rsidR="00D970B5" w:rsidRPr="00155DF4">
        <w:rPr>
          <w:rFonts w:ascii="Arial" w:hAnsi="Arial" w:cs="Arial"/>
          <w:bCs/>
          <w:iCs/>
        </w:rPr>
        <w:t>hase two of the</w:t>
      </w:r>
      <w:r w:rsidRPr="00155DF4">
        <w:rPr>
          <w:rFonts w:ascii="Arial" w:hAnsi="Arial" w:cs="Arial"/>
          <w:bCs/>
          <w:iCs/>
        </w:rPr>
        <w:t xml:space="preserve"> site </w:t>
      </w:r>
      <w:r w:rsidR="00D970B5" w:rsidRPr="00155DF4">
        <w:rPr>
          <w:rFonts w:ascii="Arial" w:hAnsi="Arial" w:cs="Arial"/>
          <w:bCs/>
          <w:iCs/>
        </w:rPr>
        <w:t xml:space="preserve">investigation work, which once complete will </w:t>
      </w:r>
      <w:r w:rsidR="005A3D21" w:rsidRPr="00155DF4">
        <w:rPr>
          <w:rFonts w:ascii="Arial" w:hAnsi="Arial" w:cs="Arial"/>
          <w:bCs/>
          <w:iCs/>
        </w:rPr>
        <w:t xml:space="preserve">lead on to </w:t>
      </w:r>
      <w:r w:rsidR="00D970B5" w:rsidRPr="00155DF4">
        <w:rPr>
          <w:rFonts w:ascii="Arial" w:hAnsi="Arial" w:cs="Arial"/>
          <w:bCs/>
          <w:iCs/>
        </w:rPr>
        <w:t xml:space="preserve">the demolition of the former </w:t>
      </w:r>
      <w:proofErr w:type="spellStart"/>
      <w:r w:rsidR="00D970B5" w:rsidRPr="00155DF4">
        <w:rPr>
          <w:rFonts w:ascii="Arial" w:hAnsi="Arial" w:cs="Arial"/>
          <w:bCs/>
          <w:iCs/>
        </w:rPr>
        <w:t>Iddons</w:t>
      </w:r>
      <w:proofErr w:type="spellEnd"/>
      <w:r w:rsidR="00D970B5" w:rsidRPr="00155DF4">
        <w:rPr>
          <w:rFonts w:ascii="Arial" w:hAnsi="Arial" w:cs="Arial"/>
          <w:bCs/>
          <w:iCs/>
        </w:rPr>
        <w:t xml:space="preserve"> Factory</w:t>
      </w:r>
      <w:r w:rsidR="005A3D21" w:rsidRPr="00155DF4">
        <w:rPr>
          <w:rFonts w:ascii="Arial" w:hAnsi="Arial" w:cs="Arial"/>
          <w:bCs/>
          <w:iCs/>
        </w:rPr>
        <w:t>. This will c</w:t>
      </w:r>
      <w:r w:rsidR="00D970B5" w:rsidRPr="00155DF4">
        <w:rPr>
          <w:rFonts w:ascii="Arial" w:hAnsi="Arial" w:cs="Arial"/>
          <w:bCs/>
          <w:iCs/>
        </w:rPr>
        <w:t>reat</w:t>
      </w:r>
      <w:r w:rsidR="005A3D21" w:rsidRPr="00155DF4">
        <w:rPr>
          <w:rFonts w:ascii="Arial" w:hAnsi="Arial" w:cs="Arial"/>
          <w:bCs/>
          <w:iCs/>
        </w:rPr>
        <w:t>e</w:t>
      </w:r>
      <w:r w:rsidR="00D970B5" w:rsidRPr="00155DF4">
        <w:rPr>
          <w:rFonts w:ascii="Arial" w:hAnsi="Arial" w:cs="Arial"/>
          <w:bCs/>
          <w:iCs/>
        </w:rPr>
        <w:t xml:space="preserve"> space for the BASE 2 business and skills hub, residential development, and a new car park</w:t>
      </w:r>
      <w:r w:rsidR="002E69BC" w:rsidRPr="00155DF4">
        <w:rPr>
          <w:rFonts w:ascii="Arial" w:hAnsi="Arial" w:cs="Arial"/>
          <w:bCs/>
          <w:iCs/>
        </w:rPr>
        <w:t xml:space="preserve">. To support landlords and businesses that will be impacted by the scheme, a drop in stakeholder engagement event took place and was attended by </w:t>
      </w:r>
      <w:r w:rsidR="00804285" w:rsidRPr="00155DF4">
        <w:rPr>
          <w:rFonts w:ascii="Arial" w:hAnsi="Arial" w:cs="Arial"/>
          <w:bCs/>
          <w:iCs/>
        </w:rPr>
        <w:t>14 businesses</w:t>
      </w:r>
      <w:r w:rsidR="002E69BC" w:rsidRPr="00155DF4">
        <w:rPr>
          <w:rFonts w:ascii="Arial" w:hAnsi="Arial" w:cs="Arial"/>
          <w:bCs/>
          <w:iCs/>
        </w:rPr>
        <w:t>.</w:t>
      </w:r>
      <w:r w:rsidR="00F34786" w:rsidRPr="00155DF4">
        <w:rPr>
          <w:rFonts w:ascii="Arial" w:hAnsi="Arial" w:cs="Arial"/>
          <w:bCs/>
          <w:iCs/>
        </w:rPr>
        <w:t xml:space="preserve"> Over the next quarter, the second phase of site investigations will conclude, </w:t>
      </w:r>
      <w:r w:rsidR="00934A92" w:rsidRPr="00155DF4">
        <w:rPr>
          <w:rFonts w:ascii="Arial" w:hAnsi="Arial" w:cs="Arial"/>
          <w:bCs/>
          <w:iCs/>
        </w:rPr>
        <w:t xml:space="preserve">site preparation </w:t>
      </w:r>
      <w:r w:rsidR="00F34786" w:rsidRPr="00155DF4">
        <w:rPr>
          <w:rFonts w:ascii="Arial" w:hAnsi="Arial" w:cs="Arial"/>
          <w:bCs/>
          <w:iCs/>
        </w:rPr>
        <w:t xml:space="preserve">and </w:t>
      </w:r>
      <w:r w:rsidR="00934A92" w:rsidRPr="00155DF4">
        <w:rPr>
          <w:rFonts w:ascii="Arial" w:hAnsi="Arial" w:cs="Arial"/>
          <w:bCs/>
          <w:iCs/>
        </w:rPr>
        <w:t xml:space="preserve">installation of hoarding for </w:t>
      </w:r>
      <w:r w:rsidR="00F34786" w:rsidRPr="00155DF4">
        <w:rPr>
          <w:rFonts w:ascii="Arial" w:hAnsi="Arial" w:cs="Arial"/>
          <w:bCs/>
          <w:iCs/>
        </w:rPr>
        <w:t>the Iddon Factory</w:t>
      </w:r>
      <w:r w:rsidR="00934A92" w:rsidRPr="00155DF4">
        <w:rPr>
          <w:rFonts w:ascii="Arial" w:hAnsi="Arial" w:cs="Arial"/>
          <w:bCs/>
          <w:iCs/>
        </w:rPr>
        <w:t xml:space="preserve"> </w:t>
      </w:r>
      <w:r w:rsidR="00F34786" w:rsidRPr="00155DF4">
        <w:rPr>
          <w:rFonts w:ascii="Arial" w:hAnsi="Arial" w:cs="Arial"/>
          <w:bCs/>
          <w:iCs/>
        </w:rPr>
        <w:t>demolition</w:t>
      </w:r>
      <w:r w:rsidR="00934A92" w:rsidRPr="00155DF4">
        <w:rPr>
          <w:rFonts w:ascii="Arial" w:hAnsi="Arial" w:cs="Arial"/>
          <w:bCs/>
          <w:iCs/>
        </w:rPr>
        <w:t xml:space="preserve"> will be undertaken</w:t>
      </w:r>
      <w:r w:rsidR="009251B2" w:rsidRPr="00155DF4">
        <w:rPr>
          <w:rFonts w:ascii="Arial" w:hAnsi="Arial" w:cs="Arial"/>
          <w:bCs/>
          <w:iCs/>
        </w:rPr>
        <w:t>. F</w:t>
      </w:r>
      <w:r w:rsidR="00934A92" w:rsidRPr="00155DF4">
        <w:rPr>
          <w:rFonts w:ascii="Arial" w:hAnsi="Arial" w:cs="Arial"/>
          <w:bCs/>
          <w:iCs/>
        </w:rPr>
        <w:t xml:space="preserve">urther engagement with all impacted businesses and residents will take place </w:t>
      </w:r>
      <w:r w:rsidR="00545753" w:rsidRPr="00155DF4">
        <w:rPr>
          <w:rFonts w:ascii="Arial" w:hAnsi="Arial" w:cs="Arial"/>
          <w:bCs/>
          <w:iCs/>
        </w:rPr>
        <w:t xml:space="preserve">with </w:t>
      </w:r>
      <w:proofErr w:type="gramStart"/>
      <w:r w:rsidR="00545753" w:rsidRPr="00155DF4">
        <w:rPr>
          <w:rFonts w:ascii="Arial" w:hAnsi="Arial" w:cs="Arial"/>
          <w:bCs/>
          <w:iCs/>
        </w:rPr>
        <w:t>one to one</w:t>
      </w:r>
      <w:proofErr w:type="gramEnd"/>
      <w:r w:rsidR="00545753" w:rsidRPr="00155DF4">
        <w:rPr>
          <w:rFonts w:ascii="Arial" w:hAnsi="Arial" w:cs="Arial"/>
          <w:bCs/>
          <w:iCs/>
        </w:rPr>
        <w:t xml:space="preserve"> session</w:t>
      </w:r>
      <w:r w:rsidR="009251B2" w:rsidRPr="00155DF4">
        <w:rPr>
          <w:rFonts w:ascii="Arial" w:hAnsi="Arial" w:cs="Arial"/>
          <w:bCs/>
          <w:iCs/>
        </w:rPr>
        <w:t>s</w:t>
      </w:r>
      <w:r w:rsidR="00545753" w:rsidRPr="00155DF4">
        <w:rPr>
          <w:rFonts w:ascii="Arial" w:hAnsi="Arial" w:cs="Arial"/>
          <w:bCs/>
          <w:iCs/>
        </w:rPr>
        <w:t xml:space="preserve"> for those that couldn’t attend the drop on</w:t>
      </w:r>
    </w:p>
    <w:p w14:paraId="5EF8A36D" w14:textId="77777777" w:rsidR="00474F23" w:rsidRPr="00155DF4" w:rsidRDefault="00474F23" w:rsidP="00474F23">
      <w:pPr>
        <w:pStyle w:val="ListParagraph"/>
        <w:spacing w:after="0" w:line="240" w:lineRule="auto"/>
        <w:ind w:left="567"/>
        <w:rPr>
          <w:rFonts w:ascii="Arial" w:hAnsi="Arial" w:cs="Arial"/>
          <w:bCs/>
          <w:iCs/>
        </w:rPr>
      </w:pPr>
    </w:p>
    <w:p w14:paraId="00517108" w14:textId="77777777" w:rsidR="00F93580" w:rsidRPr="00155DF4" w:rsidRDefault="00F93580" w:rsidP="001962FB">
      <w:pPr>
        <w:pStyle w:val="ListParagraph"/>
        <w:spacing w:after="0" w:line="240" w:lineRule="auto"/>
        <w:ind w:left="567"/>
        <w:rPr>
          <w:rFonts w:ascii="Arial" w:hAnsi="Arial" w:cs="Arial"/>
          <w:bCs/>
          <w:iCs/>
          <w:highlight w:val="yellow"/>
        </w:rPr>
      </w:pPr>
    </w:p>
    <w:p w14:paraId="5C9CE391" w14:textId="2E2DBE24" w:rsidR="00FD742D" w:rsidRPr="00155DF4" w:rsidRDefault="00FD742D" w:rsidP="00FD742D">
      <w:pPr>
        <w:pStyle w:val="ListParagraph"/>
        <w:spacing w:after="0" w:line="240" w:lineRule="auto"/>
        <w:ind w:left="502"/>
        <w:rPr>
          <w:rFonts w:ascii="Arial" w:hAnsi="Arial" w:cs="Arial"/>
          <w:bCs/>
          <w:iCs/>
        </w:rPr>
      </w:pPr>
    </w:p>
    <w:p w14:paraId="76EF0C9F" w14:textId="605D628B" w:rsidR="00DD44E9" w:rsidRPr="00155DF4" w:rsidRDefault="00DD44E9" w:rsidP="00C22767">
      <w:pPr>
        <w:spacing w:after="0" w:line="240" w:lineRule="auto"/>
        <w:rPr>
          <w:rFonts w:ascii="Arial" w:hAnsi="Arial" w:cs="Arial"/>
          <w:bCs/>
          <w:iCs/>
        </w:rPr>
      </w:pPr>
    </w:p>
    <w:p w14:paraId="799A5778" w14:textId="311A82CB" w:rsidR="00760199" w:rsidRPr="00155DF4" w:rsidRDefault="00760199" w:rsidP="00C22767">
      <w:pPr>
        <w:spacing w:after="0" w:line="240" w:lineRule="auto"/>
        <w:rPr>
          <w:rFonts w:ascii="Arial" w:hAnsi="Arial" w:cs="Arial"/>
          <w:bCs/>
          <w:iCs/>
        </w:rPr>
      </w:pPr>
    </w:p>
    <w:p w14:paraId="6118644F" w14:textId="3F13E6C9" w:rsidR="00760199" w:rsidRPr="00155DF4" w:rsidRDefault="00760199" w:rsidP="00C22767">
      <w:pPr>
        <w:spacing w:after="0" w:line="240" w:lineRule="auto"/>
        <w:rPr>
          <w:rFonts w:ascii="Arial" w:hAnsi="Arial" w:cs="Arial"/>
          <w:bCs/>
          <w:iCs/>
        </w:rPr>
      </w:pPr>
    </w:p>
    <w:p w14:paraId="7989728D" w14:textId="77777777" w:rsidR="00612713" w:rsidRPr="00155DF4" w:rsidRDefault="00612713" w:rsidP="00C22767">
      <w:pPr>
        <w:spacing w:after="0" w:line="240" w:lineRule="auto"/>
        <w:rPr>
          <w:rFonts w:ascii="Arial" w:hAnsi="Arial" w:cs="Arial"/>
          <w:bCs/>
          <w:iCs/>
        </w:rPr>
      </w:pPr>
    </w:p>
    <w:p w14:paraId="7B0DE771" w14:textId="5F74DFCC" w:rsidR="00760199" w:rsidRPr="00155DF4" w:rsidRDefault="00760199" w:rsidP="00C22767">
      <w:pPr>
        <w:spacing w:after="0" w:line="240" w:lineRule="auto"/>
        <w:rPr>
          <w:rFonts w:ascii="Arial" w:hAnsi="Arial" w:cs="Arial"/>
          <w:bCs/>
          <w:iCs/>
        </w:rPr>
      </w:pPr>
    </w:p>
    <w:p w14:paraId="4BC42B3E" w14:textId="77777777" w:rsidR="003F77A2" w:rsidRPr="00155DF4" w:rsidRDefault="003F77A2" w:rsidP="00C22767">
      <w:pPr>
        <w:spacing w:after="0" w:line="240" w:lineRule="auto"/>
        <w:rPr>
          <w:rFonts w:ascii="Arial" w:hAnsi="Arial" w:cs="Arial"/>
          <w:bCs/>
          <w:iCs/>
        </w:rPr>
      </w:pPr>
    </w:p>
    <w:p w14:paraId="3FBBD08D" w14:textId="77777777" w:rsidR="00DD44E9" w:rsidRPr="00155DF4" w:rsidRDefault="008E51E1" w:rsidP="00DD44E9">
      <w:pPr>
        <w:pStyle w:val="ListParagraph"/>
        <w:numPr>
          <w:ilvl w:val="0"/>
          <w:numId w:val="1"/>
        </w:numPr>
        <w:spacing w:after="0" w:line="240" w:lineRule="auto"/>
        <w:ind w:left="567" w:hanging="567"/>
        <w:rPr>
          <w:rFonts w:ascii="Arial" w:eastAsia="Times New Roman" w:hAnsi="Arial" w:cs="Arial"/>
          <w:b/>
          <w:bCs/>
          <w:lang w:eastAsia="en-GB"/>
        </w:rPr>
      </w:pPr>
      <w:r w:rsidRPr="00155DF4">
        <w:rPr>
          <w:rFonts w:ascii="Arial" w:eastAsia="Times New Roman" w:hAnsi="Arial" w:cs="Arial"/>
          <w:b/>
          <w:bCs/>
          <w:lang w:eastAsia="en-GB"/>
        </w:rPr>
        <w:t xml:space="preserve">Performance of key projects </w:t>
      </w:r>
    </w:p>
    <w:p w14:paraId="233C81B3" w14:textId="77777777" w:rsidR="00DD44E9" w:rsidRPr="00155DF4" w:rsidRDefault="00DD44E9" w:rsidP="00C22767">
      <w:pPr>
        <w:pStyle w:val="ListParagraph"/>
        <w:spacing w:after="0" w:line="240" w:lineRule="auto"/>
        <w:ind w:left="567"/>
        <w:rPr>
          <w:rFonts w:ascii="Arial" w:eastAsia="Times New Roman" w:hAnsi="Arial" w:cs="Arial"/>
          <w:b/>
          <w:bCs/>
          <w:lang w:eastAsia="en-GB"/>
        </w:rPr>
      </w:pPr>
    </w:p>
    <w:p w14:paraId="634866A6" w14:textId="77777777" w:rsidR="00DF7547" w:rsidRPr="00155DF4" w:rsidRDefault="008E51E1" w:rsidP="00DF7547">
      <w:pPr>
        <w:spacing w:after="0" w:line="240" w:lineRule="auto"/>
        <w:rPr>
          <w:rFonts w:ascii="Arial" w:eastAsia="Times New Roman" w:hAnsi="Arial" w:cs="Arial"/>
          <w:b/>
          <w:bCs/>
          <w:lang w:eastAsia="en-GB"/>
        </w:rPr>
      </w:pPr>
      <w:r w:rsidRPr="00155DF4">
        <w:rPr>
          <w:rFonts w:ascii="Arial" w:eastAsia="Times New Roman" w:hAnsi="Arial" w:cs="Arial"/>
          <w:b/>
          <w:bCs/>
          <w:noProof/>
          <w:lang w:val="en-US"/>
        </w:rPr>
        <mc:AlternateContent>
          <mc:Choice Requires="wpg">
            <w:drawing>
              <wp:inline distT="0" distB="0" distL="0" distR="0" wp14:anchorId="5AF48EC4" wp14:editId="7315DF86">
                <wp:extent cx="6035962" cy="1088761"/>
                <wp:effectExtent l="0" t="0" r="0" b="0"/>
                <wp:docPr id="267" name="Group 267"/>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268" name="Group 268"/>
                        <wpg:cNvGrpSpPr/>
                        <wpg:grpSpPr>
                          <a:xfrm>
                            <a:off x="0" y="0"/>
                            <a:ext cx="1265555" cy="1088761"/>
                            <a:chOff x="0" y="0"/>
                            <a:chExt cx="1265555" cy="1088761"/>
                          </a:xfrm>
                        </wpg:grpSpPr>
                        <wps:wsp>
                          <wps:cNvPr id="269" name="Oval 107"/>
                          <wps:cNvSpPr>
                            <a:spLocks noChangeArrowheads="1"/>
                          </wps:cNvSpPr>
                          <wps:spPr bwMode="auto">
                            <a:xfrm>
                              <a:off x="94890" y="8626"/>
                              <a:ext cx="1080135" cy="1080135"/>
                            </a:xfrm>
                            <a:prstGeom prst="ellipse">
                              <a:avLst/>
                            </a:prstGeom>
                            <a:solidFill>
                              <a:schemeClr val="accent1"/>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70" name="Group 270"/>
                          <wpg:cNvGrpSpPr/>
                          <wpg:grpSpPr>
                            <a:xfrm>
                              <a:off x="0" y="0"/>
                              <a:ext cx="1265555" cy="871220"/>
                              <a:chOff x="0" y="0"/>
                              <a:chExt cx="1265555" cy="871269"/>
                            </a:xfrm>
                          </wpg:grpSpPr>
                          <wps:wsp>
                            <wps:cNvPr id="271"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36CBF8DE" w14:textId="77777777" w:rsidR="00513952" w:rsidRPr="00AB23E3" w:rsidRDefault="008E51E1" w:rsidP="00DF754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wps:cNvPr id="272"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59A17432"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73" name="Group 273"/>
                        <wpg:cNvGrpSpPr/>
                        <wpg:grpSpPr>
                          <a:xfrm>
                            <a:off x="1595886" y="8626"/>
                            <a:ext cx="1265555" cy="1080135"/>
                            <a:chOff x="0" y="0"/>
                            <a:chExt cx="1265555" cy="1080135"/>
                          </a:xfrm>
                        </wpg:grpSpPr>
                        <wps:wsp>
                          <wps:cNvPr id="274"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75" name="Group 275"/>
                          <wpg:cNvGrpSpPr/>
                          <wpg:grpSpPr>
                            <a:xfrm>
                              <a:off x="0" y="43132"/>
                              <a:ext cx="1265555" cy="871269"/>
                              <a:chOff x="0" y="0"/>
                              <a:chExt cx="1265555" cy="871269"/>
                            </a:xfrm>
                          </wpg:grpSpPr>
                          <wps:wsp>
                            <wps:cNvPr id="276"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26D97A71" w14:textId="77777777" w:rsidR="00513952" w:rsidRPr="004713BF" w:rsidRDefault="008E51E1" w:rsidP="00DF7547">
                                  <w:pPr>
                                    <w:jc w:val="center"/>
                                    <w:rPr>
                                      <w:b/>
                                      <w:bCs/>
                                      <w:color w:val="FFFFFF"/>
                                      <w:sz w:val="52"/>
                                      <w:szCs w:val="44"/>
                                      <w:lang w:val="en-US"/>
                                    </w:rPr>
                                  </w:pPr>
                                  <w:r>
                                    <w:rPr>
                                      <w:b/>
                                      <w:bCs/>
                                      <w:color w:val="FFFFFF"/>
                                      <w:sz w:val="52"/>
                                      <w:szCs w:val="44"/>
                                      <w:lang w:val="en-US"/>
                                    </w:rPr>
                                    <w:t>2</w:t>
                                  </w:r>
                                </w:p>
                              </w:txbxContent>
                            </wps:txbx>
                            <wps:bodyPr rot="0" vert="horz" wrap="square" anchor="t" anchorCtr="0" upright="1"/>
                          </wps:wsp>
                          <wps:wsp>
                            <wps:cNvPr id="277"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355103BF"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78" name="Group 278"/>
                        <wpg:cNvGrpSpPr/>
                        <wpg:grpSpPr>
                          <a:xfrm>
                            <a:off x="3174520" y="8626"/>
                            <a:ext cx="1265555" cy="1080135"/>
                            <a:chOff x="0" y="0"/>
                            <a:chExt cx="1265555" cy="1080135"/>
                          </a:xfrm>
                        </wpg:grpSpPr>
                        <wps:wsp>
                          <wps:cNvPr id="279"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80" name="Group 280"/>
                          <wpg:cNvGrpSpPr/>
                          <wpg:grpSpPr>
                            <a:xfrm>
                              <a:off x="0" y="8626"/>
                              <a:ext cx="1265555" cy="871269"/>
                              <a:chOff x="0" y="0"/>
                              <a:chExt cx="1265555" cy="871269"/>
                            </a:xfrm>
                          </wpg:grpSpPr>
                          <wps:wsp>
                            <wps:cNvPr id="281"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59AECFA8" w14:textId="77777777" w:rsidR="00513952" w:rsidRPr="00AB23E3" w:rsidRDefault="008E51E1" w:rsidP="00DF754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wps:cNvPr id="282"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8DF3DC5"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83" name="Group 283"/>
                        <wpg:cNvGrpSpPr/>
                        <wpg:grpSpPr>
                          <a:xfrm>
                            <a:off x="4770407" y="8626"/>
                            <a:ext cx="1265555" cy="1080135"/>
                            <a:chOff x="0" y="0"/>
                            <a:chExt cx="1265555" cy="1080135"/>
                          </a:xfrm>
                        </wpg:grpSpPr>
                        <wps:wsp>
                          <wps:cNvPr id="284"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285" name="Group 285"/>
                          <wpg:cNvGrpSpPr/>
                          <wpg:grpSpPr>
                            <a:xfrm>
                              <a:off x="0" y="25879"/>
                              <a:ext cx="1265555" cy="871269"/>
                              <a:chOff x="0" y="0"/>
                              <a:chExt cx="1265555" cy="871269"/>
                            </a:xfrm>
                          </wpg:grpSpPr>
                          <wps:wsp>
                            <wps:cNvPr id="286"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9305856" w14:textId="77777777" w:rsidR="00513952" w:rsidRPr="00AB23E3" w:rsidRDefault="008E51E1" w:rsidP="00DF754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287"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4EEEFF30"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5AF48EC4" id="Group 267" o:spid="_x0000_s1092"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nMegQAAOchAAAOAAAAZHJzL2Uyb0RvYy54bWzsWttu4zYQfS/QfyD03lh3yUKURZus87Lt&#10;LrDbD6Al6oJKokrKkdOv75C6Ro6T2As58K4dwDEpkebMHJ4zQ+v6wzbP0ANhPKWFr2hXqoJIEdAw&#10;LWJf+fvb6jdXQbzCRYgzWhBfeSRc+XDz6y/XdekRnSY0CwlDMEnBvbr0laSqSm+x4EFCcsyvaEkK&#10;uBhRluMKmixehAzXMHueLXRVtRc1ZWHJaEA4h9675qJyI+ePIhJUn6OIkwplvgJrq+Q7k+9r8b64&#10;ucZezHCZpEG7DHzEKnKcFvCl/VR3uMJow9KdqfI0YJTTqLoKaL6gUZQGRNoA1mjqxJp7RjeltCX2&#10;6rjs3QSunfjp6GmDvx7uWfm1/MLAE3UZgy9kS9iyjVgu/sMq0Va67LF3GdlWKIBOWzWspa0rKIBr&#10;muq6jq01Tg0S8PzOuCD5+MrIRffFiyfL6RvNMmHdXxhKQ1/RbYBYgXMAl/QXEh2tMd9rnabbFryO&#10;sG7fyL3WAfz5EGH+fRH+muCSSOBwb+ypZeepzw84Q5rqNI6SNwkMiGjz8hMN/uGooLcJLmLyO2O0&#10;TggOYU0ytBCX0QDR4DAUres/aQhBwJuKyq0wgc/SdJewAwEmrq3bDUY6FAFwVM0Y/CwbEMPeW9gr&#10;Ga/uCc2R+OArJMvSkgsbsYcfPvGqubu7SxpCszRcpVkmG4JQyG3GEFgOiwwCUlSNOWDy+M6sEPcX&#10;VIxsJhU90mhhp4Af99Y0fASbGW0IBQgQPiSU/aegGsjEV/i/G8yIgnARQLevVN3H26phn03J0jiB&#10;UYNPAQCjPbiDcwe89wTn0DEHzl1H0/WWGV/bxE9gLgbaS7GmPm7TPXwKlDta56dvAl9/0C0gvaWE&#10;Hrio2sIF4X2Jjpkwbzjq0rAl6FuHdoi3NMfSW8CbBvzJ673fdvDOQMleAnuPV+y9CcDVdr2V9Gm0&#10;IJoX0yeJO6hQsz9GcZdEMyKs08S94TlTtUxTnzDdWFFM23J1ycHvEXhJPPOS2bD9JYO22cWLJGd0&#10;QWzF3DGOIDnNWlqu22y8Z9RmHINOeoC1sHcQ3Y1G9uEbDO6UYn5Vd8zOZa2qW43Heq6bk+GEd4HG&#10;dhPDzjtdYjiDpLN43Qv6Ur9TrY5Dz0TPwW9P9bwNXCxytsOyctPQjJeYZpDmA0E+DHxfjMNe3uH2&#10;i6Z3yXeTlA6aLqEwL7WL2U/Abc4zcb9o+qQaGQLfiuWcydwgcW/W9GmB7hxToBuaY1pQl+ypIH8w&#10;TZ9W6n2yBtIwd6WuwZmOBhvvOVF3LHV0HjKzqH9cuSt91RaU5yHq7rRIh45ji/RXMtdBms9T091L&#10;nf76QdNA7WaX1c959nQKTXcvdfobThiHwPfl3HyBP1zT3WmdDh2H85zpOKoJp9A/haa70zq9z9JP&#10;oOlCS+D7313Sb1XxOi9Jn9bp7vF1um65jjwhx153ErznCP1MNf1Spx+i6X0lOx+1n6ZOdy91+kGa&#10;3v/wOl/g92m67IenCeSvdO2TD+JxhXFbVvbD8xk3/wMAAP//AwBQSwMEFAAGAAgAAAAhALS+YKPd&#10;AAAABQEAAA8AAABkcnMvZG93bnJldi54bWxMj09Lw0AQxe+C32EZwZvdRIl/YjalFPVUhLZC6W2a&#10;TJPQ7GzIbpP02zt60cuD4T3e+002n2yrBup949hAPItAEReubLgy8LV9v3sG5QNyia1jMnAhD/P8&#10;+irDtHQjr2nYhEpJCfsUDdQhdKnWvqjJop+5jli8o+stBjn7Spc9jlJuW30fRY/aYsOyUGNHy5qK&#10;0+ZsDXyMOC4e4rdhdTouL/tt8rlbxWTM7c20eAUVaAp/YfjBF3TIhengzlx61RqQR8KviveSRAmo&#10;g4Se4gR0nun/9Pk3AAAA//8DAFBLAQItABQABgAIAAAAIQC2gziS/gAAAOEBAAATAAAAAAAAAAAA&#10;AAAAAAAAAABbQ29udGVudF9UeXBlc10ueG1sUEsBAi0AFAAGAAgAAAAhADj9If/WAAAAlAEAAAsA&#10;AAAAAAAAAAAAAAAALwEAAF9yZWxzLy5yZWxzUEsBAi0AFAAGAAgAAAAhAEgsacx6BAAA5yEAAA4A&#10;AAAAAAAAAAAAAAAALgIAAGRycy9lMm9Eb2MueG1sUEsBAi0AFAAGAAgAAAAhALS+YKPdAAAABQEA&#10;AA8AAAAAAAAAAAAAAAAA1AYAAGRycy9kb3ducmV2LnhtbFBLBQYAAAAABAAEAPMAAADeBwAAAAA=&#10;">
                <v:group id="Group 268" o:spid="_x0000_s1093"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oval id="Oval 107" o:spid="_x0000_s1094"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k6xgAAANwAAAAPAAAAZHJzL2Rvd25yZXYueG1sRI9Ba8JA&#10;FITvhf6H5RV6q7v1IDZ1lVra4sXSpCIeX7PPJJh9G7JPTf99tyB4HGbmG2a2GHyrTtTHJrCFx5EB&#10;RVwG13BlYfP9/jAFFQXZYRuYLPxShMX89maGmQtnzulUSKUShGOGFmqRLtM6ljV5jKPQESdvH3qP&#10;kmRfadfjOcF9q8fGTLTHhtNCjR291lQeiqO3sD4s3/Zms/386sTkuw+fDz+ytPb+bnh5BiU0yDV8&#10;aa+chfHkCf7PpCOg538AAAD//wMAUEsBAi0AFAAGAAgAAAAhANvh9svuAAAAhQEAABMAAAAAAAAA&#10;AAAAAAAAAAAAAFtDb250ZW50X1R5cGVzXS54bWxQSwECLQAUAAYACAAAACEAWvQsW78AAAAVAQAA&#10;CwAAAAAAAAAAAAAAAAAfAQAAX3JlbHMvLnJlbHNQSwECLQAUAAYACAAAACEAcM6pOsYAAADcAAAA&#10;DwAAAAAAAAAAAAAAAAAHAgAAZHJzL2Rvd25yZXYueG1sUEsFBgAAAAADAAMAtwAAAPoCAAAAAA==&#10;" fillcolor="#4f81bd [3204]" stroked="f"/>
                  <v:group id="Group 270" o:spid="_x0000_s1095"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108" o:spid="_x0000_s1096"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36CBF8DE" w14:textId="77777777" w:rsidR="00513952" w:rsidRPr="00AB23E3" w:rsidRDefault="008E51E1" w:rsidP="00DF754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097"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59A17432"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73" o:spid="_x0000_s1098"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oval id="Oval 105" o:spid="_x0000_s1099"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ZZxgAAANwAAAAPAAAAZHJzL2Rvd25yZXYueG1sRI9ba8JA&#10;FITfhf6H5RR80029VEldpQiFWsXi7f2QPbnQ7Nk0u03S/vquIPg4zMw3zGLVmVI0VLvCsoKnYQSC&#10;OLG64EzB+fQ2mINwHlljaZkU/JKD1fKht8BY25YP1Bx9JgKEXYwKcu+rWEqX5GTQDW1FHLzU1gZ9&#10;kHUmdY1tgJtSjqLoWRosOCzkWNE6p+Tr+GMUfDfttPz74DH53fqyTzef03Qrleo/dq8vIDx1/h6+&#10;td+1gtFsAtcz4QjI5T8AAAD//wMAUEsBAi0AFAAGAAgAAAAhANvh9svuAAAAhQEAABMAAAAAAAAA&#10;AAAAAAAAAAAAAFtDb250ZW50X1R5cGVzXS54bWxQSwECLQAUAAYACAAAACEAWvQsW78AAAAVAQAA&#10;CwAAAAAAAAAAAAAAAAAfAQAAX3JlbHMvLnJlbHNQSwECLQAUAAYACAAAACEAknEWWcYAAADcAAAA&#10;DwAAAAAAAAAAAAAAAAAHAgAAZHJzL2Rvd25yZXYueG1sUEsFBgAAAAADAAMAtwAAAPoCAAAAAA==&#10;" fillcolor="#92d050" stroked="f"/>
                  <v:group id="Group 275" o:spid="_x0000_s1100"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Text Box 108" o:spid="_x0000_s1101"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26D97A71" w14:textId="77777777" w:rsidR="00513952" w:rsidRPr="004713BF" w:rsidRDefault="008E51E1" w:rsidP="00DF7547">
                            <w:pPr>
                              <w:jc w:val="center"/>
                              <w:rPr>
                                <w:b/>
                                <w:bCs/>
                                <w:color w:val="FFFFFF"/>
                                <w:sz w:val="52"/>
                                <w:szCs w:val="44"/>
                                <w:lang w:val="en-US"/>
                              </w:rPr>
                            </w:pPr>
                            <w:r>
                              <w:rPr>
                                <w:b/>
                                <w:bCs/>
                                <w:color w:val="FFFFFF"/>
                                <w:sz w:val="52"/>
                                <w:szCs w:val="44"/>
                                <w:lang w:val="en-US"/>
                              </w:rPr>
                              <w:t>2</w:t>
                            </w:r>
                          </w:p>
                        </w:txbxContent>
                      </v:textbox>
                    </v:shape>
                    <v:shape id="Text Box 106" o:spid="_x0000_s1102"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355103BF"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78" o:spid="_x0000_s1103"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oval id="Oval 101" o:spid="_x0000_s1104"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98xAAAANwAAAAPAAAAZHJzL2Rvd25yZXYueG1sRI9Bi8Iw&#10;FITvC/6H8ARva6oHXbtGkYIgCrrqXvb2aN62xeYlNLHWf28EweMwM98w82VnatFS4yvLCkbDBARx&#10;bnXFhYLf8/rzC4QPyBpry6TgTh6Wi97HHFNtb3yk9hQKESHsU1RQhuBSKX1ekkE/tI44ev+2MRii&#10;bAqpG7xFuKnlOEkm0mDFcaFER1lJ+eV0NQp2du0OTv4l2/3lvpm0WbHLzI9Sg363+gYRqAvv8Ku9&#10;0QrG0xk8z8QjIBcPAAAA//8DAFBLAQItABQABgAIAAAAIQDb4fbL7gAAAIUBAAATAAAAAAAAAAAA&#10;AAAAAAAAAABbQ29udGVudF9UeXBlc10ueG1sUEsBAi0AFAAGAAgAAAAhAFr0LFu/AAAAFQEAAAsA&#10;AAAAAAAAAAAAAAAAHwEAAF9yZWxzLy5yZWxzUEsBAi0AFAAGAAgAAAAhABWxb3zEAAAA3AAAAA8A&#10;AAAAAAAAAAAAAAAABwIAAGRycy9kb3ducmV2LnhtbFBLBQYAAAAAAwADALcAAAD4AgAAAAA=&#10;" fillcolor="#ef8f2f" stroked="f"/>
                  <v:group id="Group 280" o:spid="_x0000_s1105"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108" o:spid="_x0000_s1106"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59AECFA8" w14:textId="77777777" w:rsidR="00513952" w:rsidRPr="00AB23E3" w:rsidRDefault="008E51E1" w:rsidP="00DF754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107"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68DF3DC5"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83" o:spid="_x0000_s1108"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oval id="Oval 102" o:spid="_x0000_s1109"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S3wwAAANwAAAAPAAAAZHJzL2Rvd25yZXYueG1sRI9fa8JA&#10;EMTfhX6HYwu+6aYiItFTRKi00If6733JrUkwtxfuTpP20/cKgo/DzPyGWa5726g7+1A70fA2zkCx&#10;FM7UUmo4Hd9Hc1AhkhhqnLCGHw6wXr0MlpQb18me74dYqgSRkJOGKsY2RwxFxZbC2LUsybs4bykm&#10;6Us0nroEtw1OsmyGlmpJCxW1vK24uB5uVsPMX3eFuC1+/p4vrf/qcP9dotbD136zABW5j8/wo/1h&#10;NEzmU/g/k44Arv4AAAD//wMAUEsBAi0AFAAGAAgAAAAhANvh9svuAAAAhQEAABMAAAAAAAAAAAAA&#10;AAAAAAAAAFtDb250ZW50X1R5cGVzXS54bWxQSwECLQAUAAYACAAAACEAWvQsW78AAAAVAQAACwAA&#10;AAAAAAAAAAAAAAAfAQAAX3JlbHMvLnJlbHNQSwECLQAUAAYACAAAACEAE7ikt8MAAADcAAAADwAA&#10;AAAAAAAAAAAAAAAHAgAAZHJzL2Rvd25yZXYueG1sUEsFBgAAAAADAAMAtwAAAPcCAAAAAA==&#10;" fillcolor="#c00000" stroked="f"/>
                  <v:group id="Group 285" o:spid="_x0000_s1110"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 Box 108" o:spid="_x0000_s1111"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79305856" w14:textId="77777777" w:rsidR="00513952" w:rsidRPr="00AB23E3" w:rsidRDefault="008E51E1" w:rsidP="00DF754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12"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4EEEFF30" w14:textId="77777777" w:rsidR="00513952" w:rsidRPr="00860986" w:rsidRDefault="008E51E1" w:rsidP="00DF754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6B96D81A" w14:textId="77777777" w:rsidR="00DF7547" w:rsidRPr="00155DF4" w:rsidRDefault="00DF7547" w:rsidP="00DF7547">
      <w:pPr>
        <w:pStyle w:val="ListParagraph"/>
        <w:spacing w:after="0"/>
        <w:ind w:left="360"/>
        <w:rPr>
          <w:rFonts w:ascii="Arial" w:eastAsia="Calibri" w:hAnsi="Arial" w:cs="Arial"/>
        </w:rPr>
      </w:pPr>
    </w:p>
    <w:p w14:paraId="14ED4992" w14:textId="6D18B5B8" w:rsidR="00DF7547" w:rsidRPr="00155DF4" w:rsidRDefault="008E51E1" w:rsidP="00887AE6">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 xml:space="preserve">There are </w:t>
      </w:r>
      <w:r w:rsidR="002F4927" w:rsidRPr="00155DF4">
        <w:rPr>
          <w:rFonts w:ascii="Arial" w:hAnsi="Arial" w:cs="Arial"/>
          <w:bCs/>
          <w:iCs/>
        </w:rPr>
        <w:t>four</w:t>
      </w:r>
      <w:r w:rsidRPr="00155DF4">
        <w:rPr>
          <w:rFonts w:ascii="Arial" w:hAnsi="Arial" w:cs="Arial"/>
          <w:bCs/>
          <w:iCs/>
        </w:rPr>
        <w:t xml:space="preserve"> key projects included in the 202</w:t>
      </w:r>
      <w:r w:rsidR="00A057D1" w:rsidRPr="00155DF4">
        <w:rPr>
          <w:rFonts w:ascii="Arial" w:hAnsi="Arial" w:cs="Arial"/>
          <w:bCs/>
          <w:iCs/>
        </w:rPr>
        <w:t>3</w:t>
      </w:r>
      <w:r w:rsidRPr="00155DF4">
        <w:rPr>
          <w:rFonts w:ascii="Arial" w:hAnsi="Arial" w:cs="Arial"/>
          <w:bCs/>
          <w:iCs/>
        </w:rPr>
        <w:t>/2</w:t>
      </w:r>
      <w:r w:rsidR="00A057D1" w:rsidRPr="00155DF4">
        <w:rPr>
          <w:rFonts w:ascii="Arial" w:hAnsi="Arial" w:cs="Arial"/>
          <w:bCs/>
          <w:iCs/>
        </w:rPr>
        <w:t>4</w:t>
      </w:r>
      <w:r w:rsidRPr="00155DF4">
        <w:rPr>
          <w:rFonts w:ascii="Arial" w:hAnsi="Arial" w:cs="Arial"/>
          <w:bCs/>
          <w:iCs/>
        </w:rPr>
        <w:t xml:space="preserve"> Corporate Strategy under this priority.</w:t>
      </w:r>
    </w:p>
    <w:p w14:paraId="5A8E1A33" w14:textId="77777777" w:rsidR="008471BF" w:rsidRPr="00155DF4" w:rsidRDefault="008471BF" w:rsidP="008471BF">
      <w:pPr>
        <w:pStyle w:val="ListParagraph"/>
        <w:spacing w:after="0" w:line="240" w:lineRule="auto"/>
        <w:ind w:left="567"/>
        <w:rPr>
          <w:rFonts w:ascii="Arial" w:eastAsia="Times New Roman" w:hAnsi="Arial" w:cs="Arial"/>
          <w:lang w:eastAsia="en-GB"/>
        </w:rPr>
      </w:pPr>
    </w:p>
    <w:p w14:paraId="45B91E36" w14:textId="4175017E" w:rsidR="008471BF" w:rsidRPr="00155DF4" w:rsidRDefault="008E51E1" w:rsidP="00887AE6">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eastAsia="Times New Roman" w:hAnsi="Arial" w:cs="Arial"/>
          <w:lang w:eastAsia="en-GB"/>
        </w:rPr>
        <w:t xml:space="preserve">One project has been classified as compete, </w:t>
      </w:r>
      <w:bookmarkStart w:id="11" w:name="_Hlk147155697"/>
      <w:r w:rsidRPr="00155DF4">
        <w:rPr>
          <w:rFonts w:ascii="Arial" w:eastAsia="Times New Roman" w:hAnsi="Arial" w:cs="Arial"/>
          <w:lang w:eastAsia="en-GB"/>
        </w:rPr>
        <w:t>meaning that it has delivered its milestones.</w:t>
      </w:r>
    </w:p>
    <w:bookmarkEnd w:id="11"/>
    <w:p w14:paraId="582736F9" w14:textId="77777777" w:rsidR="008471BF" w:rsidRPr="00155DF4" w:rsidRDefault="008E51E1" w:rsidP="008471BF">
      <w:pPr>
        <w:pStyle w:val="ListParagraph"/>
        <w:numPr>
          <w:ilvl w:val="0"/>
          <w:numId w:val="10"/>
        </w:numPr>
        <w:spacing w:line="240" w:lineRule="auto"/>
        <w:rPr>
          <w:rFonts w:ascii="Arial" w:eastAsia="Calibri" w:hAnsi="Arial" w:cs="Arial"/>
        </w:rPr>
      </w:pPr>
      <w:r w:rsidRPr="00155DF4">
        <w:rPr>
          <w:rFonts w:ascii="Arial" w:eastAsia="Calibri" w:hAnsi="Arial" w:cs="Arial"/>
        </w:rPr>
        <w:t xml:space="preserve">Deliver the Economic Strategy </w:t>
      </w:r>
    </w:p>
    <w:p w14:paraId="6E2C1DB5" w14:textId="77777777" w:rsidR="00BF0F2F" w:rsidRPr="00155DF4" w:rsidRDefault="00BF0F2F" w:rsidP="00887AE6">
      <w:pPr>
        <w:pStyle w:val="ListParagraph"/>
        <w:spacing w:line="240" w:lineRule="auto"/>
        <w:ind w:left="567" w:hanging="567"/>
        <w:rPr>
          <w:rFonts w:ascii="Arial" w:eastAsia="Calibri" w:hAnsi="Arial" w:cs="Arial"/>
          <w:highlight w:val="yellow"/>
        </w:rPr>
      </w:pPr>
    </w:p>
    <w:p w14:paraId="2D7CA762" w14:textId="7E430E3C" w:rsidR="00DF7547" w:rsidRPr="00155DF4" w:rsidRDefault="008E51E1" w:rsidP="002F4927">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Two</w:t>
      </w:r>
      <w:r w:rsidR="00382D6D" w:rsidRPr="00155DF4">
        <w:rPr>
          <w:rFonts w:ascii="Arial" w:hAnsi="Arial" w:cs="Arial"/>
          <w:bCs/>
          <w:iCs/>
        </w:rPr>
        <w:t xml:space="preserve"> project</w:t>
      </w:r>
      <w:r w:rsidR="00C71458" w:rsidRPr="00155DF4">
        <w:rPr>
          <w:rFonts w:ascii="Arial" w:hAnsi="Arial" w:cs="Arial"/>
          <w:bCs/>
          <w:iCs/>
        </w:rPr>
        <w:t>s</w:t>
      </w:r>
      <w:r w:rsidR="00382D6D" w:rsidRPr="00155DF4">
        <w:rPr>
          <w:rFonts w:ascii="Arial" w:hAnsi="Arial" w:cs="Arial"/>
          <w:bCs/>
          <w:iCs/>
        </w:rPr>
        <w:t xml:space="preserve"> </w:t>
      </w:r>
      <w:r w:rsidR="00C71458" w:rsidRPr="00155DF4">
        <w:rPr>
          <w:rFonts w:ascii="Arial" w:hAnsi="Arial" w:cs="Arial"/>
          <w:bCs/>
          <w:iCs/>
        </w:rPr>
        <w:t>are</w:t>
      </w:r>
      <w:r w:rsidR="00382D6D" w:rsidRPr="00155DF4">
        <w:rPr>
          <w:rFonts w:ascii="Arial" w:hAnsi="Arial" w:cs="Arial"/>
          <w:bCs/>
          <w:iCs/>
        </w:rPr>
        <w:t xml:space="preserve"> rated green, meaning </w:t>
      </w:r>
      <w:r w:rsidR="0057167E" w:rsidRPr="00155DF4">
        <w:rPr>
          <w:rFonts w:ascii="Arial" w:hAnsi="Arial" w:cs="Arial"/>
          <w:bCs/>
          <w:iCs/>
        </w:rPr>
        <w:t>they are</w:t>
      </w:r>
      <w:r w:rsidR="00382D6D" w:rsidRPr="00155DF4">
        <w:rPr>
          <w:rFonts w:ascii="Arial" w:hAnsi="Arial" w:cs="Arial"/>
          <w:bCs/>
          <w:iCs/>
        </w:rPr>
        <w:t xml:space="preserve"> progressing according to timescales and plan:</w:t>
      </w:r>
    </w:p>
    <w:p w14:paraId="72D52FE8" w14:textId="0078BBFD" w:rsidR="002F4927" w:rsidRPr="00155DF4" w:rsidRDefault="008E51E1" w:rsidP="00836B30">
      <w:pPr>
        <w:pStyle w:val="ListParagraph"/>
        <w:numPr>
          <w:ilvl w:val="0"/>
          <w:numId w:val="10"/>
        </w:numPr>
        <w:spacing w:line="240" w:lineRule="auto"/>
        <w:rPr>
          <w:rFonts w:ascii="Arial" w:eastAsia="Calibri" w:hAnsi="Arial" w:cs="Arial"/>
        </w:rPr>
      </w:pPr>
      <w:r w:rsidRPr="00155DF4">
        <w:rPr>
          <w:rFonts w:ascii="Arial" w:eastAsia="Calibri" w:hAnsi="Arial" w:cs="Arial"/>
        </w:rPr>
        <w:t>Develop green energy schemes for local business</w:t>
      </w:r>
      <w:r w:rsidR="00A52B8C" w:rsidRPr="00155DF4">
        <w:rPr>
          <w:rFonts w:ascii="Arial" w:eastAsia="Calibri" w:hAnsi="Arial" w:cs="Arial"/>
        </w:rPr>
        <w:t>,</w:t>
      </w:r>
    </w:p>
    <w:p w14:paraId="779BC75F" w14:textId="03D4D898" w:rsidR="002F4927" w:rsidRPr="00155DF4" w:rsidRDefault="008E51E1" w:rsidP="00836B30">
      <w:pPr>
        <w:pStyle w:val="ListParagraph"/>
        <w:numPr>
          <w:ilvl w:val="0"/>
          <w:numId w:val="10"/>
        </w:numPr>
        <w:spacing w:line="240" w:lineRule="auto"/>
        <w:rPr>
          <w:rFonts w:ascii="Arial" w:eastAsia="Calibri" w:hAnsi="Arial" w:cs="Arial"/>
        </w:rPr>
      </w:pPr>
      <w:r w:rsidRPr="00155DF4">
        <w:rPr>
          <w:rFonts w:ascii="Arial" w:eastAsia="Calibri" w:hAnsi="Arial" w:cs="Arial"/>
        </w:rPr>
        <w:t>Deliver the South Ribble Skills Factory</w:t>
      </w:r>
      <w:r w:rsidR="00A52B8C" w:rsidRPr="00155DF4">
        <w:rPr>
          <w:rFonts w:ascii="Arial" w:eastAsia="Calibri" w:hAnsi="Arial" w:cs="Arial"/>
        </w:rPr>
        <w:t>.</w:t>
      </w:r>
    </w:p>
    <w:p w14:paraId="2E3C7D86" w14:textId="77777777" w:rsidR="001B3706" w:rsidRPr="00155DF4" w:rsidRDefault="001B3706" w:rsidP="001B3706">
      <w:pPr>
        <w:pStyle w:val="ListParagraph"/>
        <w:spacing w:line="240" w:lineRule="auto"/>
        <w:ind w:left="1080"/>
        <w:rPr>
          <w:rFonts w:ascii="Arial" w:eastAsia="Calibri" w:hAnsi="Arial" w:cs="Arial"/>
        </w:rPr>
      </w:pPr>
    </w:p>
    <w:p w14:paraId="61A85AD0" w14:textId="77777777" w:rsidR="001B3706" w:rsidRPr="00155DF4" w:rsidRDefault="008E51E1" w:rsidP="00876381">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One project is rated amber:</w:t>
      </w:r>
    </w:p>
    <w:p w14:paraId="24F3A87E" w14:textId="381DF7E4" w:rsidR="002F4927" w:rsidRPr="00155DF4" w:rsidRDefault="008E51E1" w:rsidP="00836B30">
      <w:pPr>
        <w:pStyle w:val="ListParagraph"/>
        <w:numPr>
          <w:ilvl w:val="0"/>
          <w:numId w:val="10"/>
        </w:numPr>
        <w:spacing w:line="240" w:lineRule="auto"/>
        <w:rPr>
          <w:rFonts w:ascii="Arial" w:eastAsia="Calibri" w:hAnsi="Arial" w:cs="Arial"/>
        </w:rPr>
      </w:pPr>
      <w:r w:rsidRPr="00155DF4">
        <w:rPr>
          <w:rFonts w:ascii="Arial" w:eastAsia="Calibri" w:hAnsi="Arial" w:cs="Arial"/>
        </w:rPr>
        <w:t xml:space="preserve">Develop town centres as vibrant multi-use </w:t>
      </w:r>
      <w:r w:rsidR="00E2643A" w:rsidRPr="00155DF4">
        <w:rPr>
          <w:rFonts w:ascii="Arial" w:eastAsia="Calibri" w:hAnsi="Arial" w:cs="Arial"/>
        </w:rPr>
        <w:t>spaces.</w:t>
      </w: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gridCol w:w="1712"/>
      </w:tblGrid>
      <w:tr w:rsidR="005C51A9" w14:paraId="1809AB08" w14:textId="77777777" w:rsidTr="00CA4AD0">
        <w:trPr>
          <w:trHeight w:val="42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4BF4984" w14:textId="77777777" w:rsidR="00D25E2B" w:rsidRPr="00155DF4" w:rsidRDefault="008E51E1" w:rsidP="00D25E2B">
            <w:pPr>
              <w:widowControl w:val="0"/>
              <w:spacing w:after="0"/>
              <w:rPr>
                <w:rFonts w:ascii="Arial" w:eastAsia="Arial" w:hAnsi="Arial" w:cs="Arial"/>
                <w:bCs/>
              </w:rPr>
            </w:pPr>
            <w:bookmarkStart w:id="12" w:name="_Hlk136336795"/>
            <w:r w:rsidRPr="00155DF4">
              <w:rPr>
                <w:rFonts w:ascii="Arial" w:eastAsia="Times New Roman" w:hAnsi="Arial" w:cs="Arial"/>
                <w:b/>
                <w:bCs/>
                <w:szCs w:val="20"/>
                <w:lang w:eastAsia="en-GB"/>
              </w:rPr>
              <w:t>Develop town centres as vibrant multi-use spaces</w:t>
            </w:r>
          </w:p>
        </w:tc>
        <w:tc>
          <w:tcPr>
            <w:tcW w:w="171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9742705" w14:textId="77777777" w:rsidR="00D25E2B" w:rsidRPr="00155DF4" w:rsidRDefault="008E51E1" w:rsidP="00D25E2B">
            <w:pPr>
              <w:widowControl w:val="0"/>
              <w:spacing w:after="0" w:line="254" w:lineRule="auto"/>
              <w:jc w:val="center"/>
              <w:outlineLvl w:val="0"/>
              <w:rPr>
                <w:rFonts w:ascii="Arial" w:eastAsia="Arial" w:hAnsi="Arial" w:cs="Arial"/>
                <w:b/>
                <w:color w:val="FFC000"/>
              </w:rPr>
            </w:pPr>
            <w:r w:rsidRPr="00155DF4">
              <w:rPr>
                <w:rFonts w:ascii="Arial" w:eastAsia="Arial" w:hAnsi="Arial" w:cs="Arial"/>
                <w:b/>
                <w:bCs/>
                <w:color w:val="FFFFFF"/>
                <w:sz w:val="24"/>
                <w:szCs w:val="24"/>
              </w:rPr>
              <w:t>AMBER</w:t>
            </w:r>
          </w:p>
        </w:tc>
      </w:tr>
      <w:tr w:rsidR="005C51A9" w14:paraId="7E862D88" w14:textId="77777777" w:rsidTr="00CA4AD0">
        <w:trPr>
          <w:cantSplit/>
          <w:trHeight w:val="1233"/>
        </w:trPr>
        <w:tc>
          <w:tcPr>
            <w:tcW w:w="1701" w:type="dxa"/>
            <w:tcBorders>
              <w:top w:val="single" w:sz="4" w:space="0" w:color="auto"/>
              <w:left w:val="single" w:sz="4" w:space="0" w:color="auto"/>
              <w:bottom w:val="single" w:sz="4" w:space="0" w:color="auto"/>
              <w:right w:val="single" w:sz="4" w:space="0" w:color="auto"/>
            </w:tcBorders>
            <w:hideMark/>
          </w:tcPr>
          <w:p w14:paraId="45F31EEF" w14:textId="77777777" w:rsidR="00D25E2B" w:rsidRPr="00155DF4" w:rsidRDefault="008E51E1" w:rsidP="00D25E2B">
            <w:pPr>
              <w:widowControl w:val="0"/>
              <w:rPr>
                <w:rFonts w:ascii="Arial" w:eastAsia="Arial" w:hAnsi="Arial" w:cs="Arial"/>
                <w:b/>
                <w:bCs/>
                <w:color w:val="FF0000"/>
              </w:rPr>
            </w:pPr>
            <w:r w:rsidRPr="00155DF4">
              <w:rPr>
                <w:rFonts w:ascii="Arial" w:eastAsia="Arial" w:hAnsi="Arial" w:cs="Arial"/>
                <w:b/>
                <w:bCs/>
              </w:rPr>
              <w:t>Issue:</w:t>
            </w:r>
          </w:p>
        </w:tc>
        <w:tc>
          <w:tcPr>
            <w:tcW w:w="8091" w:type="dxa"/>
            <w:gridSpan w:val="2"/>
            <w:tcBorders>
              <w:top w:val="single" w:sz="4" w:space="0" w:color="auto"/>
              <w:left w:val="single" w:sz="4" w:space="0" w:color="auto"/>
              <w:bottom w:val="single" w:sz="4" w:space="0" w:color="auto"/>
              <w:right w:val="single" w:sz="4" w:space="0" w:color="auto"/>
            </w:tcBorders>
            <w:hideMark/>
          </w:tcPr>
          <w:p w14:paraId="1AF6862D" w14:textId="3055779F" w:rsidR="001A5A58" w:rsidRPr="00155DF4" w:rsidRDefault="008E51E1" w:rsidP="002957EF">
            <w:pPr>
              <w:spacing w:after="0" w:line="240" w:lineRule="auto"/>
              <w:rPr>
                <w:rFonts w:ascii="Arial" w:eastAsia="Times New Roman" w:hAnsi="Arial" w:cs="Arial"/>
              </w:rPr>
            </w:pPr>
            <w:r w:rsidRPr="00155DF4">
              <w:rPr>
                <w:rFonts w:ascii="Arial" w:eastAsia="Times New Roman" w:hAnsi="Arial" w:cs="Arial"/>
              </w:rPr>
              <w:t xml:space="preserve">The Leyland </w:t>
            </w:r>
            <w:r w:rsidR="009251B2" w:rsidRPr="00155DF4">
              <w:rPr>
                <w:rFonts w:ascii="Arial" w:eastAsia="Times New Roman" w:hAnsi="Arial" w:cs="Arial"/>
              </w:rPr>
              <w:t>T</w:t>
            </w:r>
            <w:r w:rsidRPr="00155DF4">
              <w:rPr>
                <w:rFonts w:ascii="Arial" w:eastAsia="Times New Roman" w:hAnsi="Arial" w:cs="Arial"/>
              </w:rPr>
              <w:t xml:space="preserve">own </w:t>
            </w:r>
            <w:r w:rsidR="009251B2" w:rsidRPr="00155DF4">
              <w:rPr>
                <w:rFonts w:ascii="Arial" w:eastAsia="Times New Roman" w:hAnsi="Arial" w:cs="Arial"/>
              </w:rPr>
              <w:t>D</w:t>
            </w:r>
            <w:r w:rsidRPr="00155DF4">
              <w:rPr>
                <w:rFonts w:ascii="Arial" w:eastAsia="Times New Roman" w:hAnsi="Arial" w:cs="Arial"/>
              </w:rPr>
              <w:t>eal has been rated amber this quarter due to the ongoing risk implications connected to the finalisation of elements within the development design stage (RIBA 3).</w:t>
            </w:r>
            <w:bookmarkStart w:id="13" w:name="_Hlk143765848"/>
            <w:r w:rsidRPr="00155DF4">
              <w:rPr>
                <w:rFonts w:ascii="Arial" w:eastAsia="Times New Roman" w:hAnsi="Arial" w:cs="Arial"/>
              </w:rPr>
              <w:t xml:space="preserve"> This includes work on site assembly, which continues but includes negotiations with multiple landowners</w:t>
            </w:r>
            <w:bookmarkEnd w:id="13"/>
            <w:r w:rsidRPr="00155DF4">
              <w:rPr>
                <w:rFonts w:ascii="Arial" w:eastAsia="Times New Roman" w:hAnsi="Arial" w:cs="Arial"/>
              </w:rPr>
              <w:t>. These implications could impact on the project milestones.</w:t>
            </w:r>
          </w:p>
        </w:tc>
      </w:tr>
      <w:tr w:rsidR="005C51A9" w14:paraId="1221E7C7" w14:textId="77777777" w:rsidTr="00CA4AD0">
        <w:trPr>
          <w:cantSplit/>
          <w:trHeight w:val="1386"/>
        </w:trPr>
        <w:tc>
          <w:tcPr>
            <w:tcW w:w="1701" w:type="dxa"/>
            <w:tcBorders>
              <w:top w:val="single" w:sz="4" w:space="0" w:color="auto"/>
              <w:left w:val="single" w:sz="4" w:space="0" w:color="auto"/>
              <w:bottom w:val="single" w:sz="4" w:space="0" w:color="auto"/>
              <w:right w:val="single" w:sz="4" w:space="0" w:color="auto"/>
            </w:tcBorders>
            <w:hideMark/>
          </w:tcPr>
          <w:p w14:paraId="7C8DBBA7" w14:textId="77777777" w:rsidR="00D25E2B" w:rsidRPr="00155DF4" w:rsidRDefault="008E51E1" w:rsidP="00D25E2B">
            <w:pPr>
              <w:widowControl w:val="0"/>
              <w:rPr>
                <w:rFonts w:ascii="Arial" w:eastAsia="Arial" w:hAnsi="Arial" w:cs="Arial"/>
              </w:rPr>
            </w:pPr>
            <w:r w:rsidRPr="00155DF4">
              <w:rPr>
                <w:rFonts w:ascii="Arial" w:eastAsia="Arial" w:hAnsi="Arial" w:cs="Arial"/>
                <w:b/>
                <w:bCs/>
              </w:rPr>
              <w:t xml:space="preserve">Action Plan -What will be done: </w:t>
            </w:r>
          </w:p>
        </w:tc>
        <w:tc>
          <w:tcPr>
            <w:tcW w:w="8091" w:type="dxa"/>
            <w:gridSpan w:val="2"/>
            <w:tcBorders>
              <w:top w:val="single" w:sz="4" w:space="0" w:color="auto"/>
              <w:left w:val="single" w:sz="4" w:space="0" w:color="auto"/>
              <w:bottom w:val="single" w:sz="4" w:space="0" w:color="auto"/>
              <w:right w:val="single" w:sz="4" w:space="0" w:color="auto"/>
            </w:tcBorders>
          </w:tcPr>
          <w:p w14:paraId="6465029B" w14:textId="59FB491A" w:rsidR="0082593F" w:rsidRPr="00155DF4" w:rsidRDefault="008E51E1" w:rsidP="7DFBD337">
            <w:pPr>
              <w:spacing w:line="252" w:lineRule="auto"/>
              <w:rPr>
                <w:rFonts w:ascii="Arial" w:eastAsia="Times New Roman" w:hAnsi="Arial" w:cs="Arial"/>
              </w:rPr>
            </w:pPr>
            <w:r w:rsidRPr="00155DF4">
              <w:rPr>
                <w:rFonts w:ascii="Arial" w:eastAsia="Times New Roman" w:hAnsi="Arial" w:cs="Arial"/>
              </w:rPr>
              <w:t xml:space="preserve">Discussions are being progressed </w:t>
            </w:r>
            <w:r w:rsidR="009312B1" w:rsidRPr="00155DF4">
              <w:rPr>
                <w:rFonts w:ascii="Arial" w:eastAsia="Times New Roman" w:hAnsi="Arial" w:cs="Arial"/>
              </w:rPr>
              <w:t xml:space="preserve">in relation to the development designs </w:t>
            </w:r>
            <w:r w:rsidRPr="00155DF4">
              <w:rPr>
                <w:rFonts w:ascii="Arial" w:eastAsia="Times New Roman" w:hAnsi="Arial" w:cs="Arial"/>
              </w:rPr>
              <w:t xml:space="preserve">via </w:t>
            </w:r>
            <w:r w:rsidR="009312B1" w:rsidRPr="00155DF4">
              <w:rPr>
                <w:rFonts w:ascii="Arial" w:eastAsia="Times New Roman" w:hAnsi="Arial" w:cs="Arial"/>
              </w:rPr>
              <w:t xml:space="preserve">the </w:t>
            </w:r>
            <w:r w:rsidRPr="00155DF4">
              <w:rPr>
                <w:rFonts w:ascii="Arial" w:eastAsia="Times New Roman" w:hAnsi="Arial" w:cs="Arial"/>
              </w:rPr>
              <w:t xml:space="preserve">consultants appointed by the council to </w:t>
            </w:r>
            <w:r w:rsidR="009312B1" w:rsidRPr="00155DF4">
              <w:rPr>
                <w:rFonts w:ascii="Arial" w:eastAsia="Times New Roman" w:hAnsi="Arial" w:cs="Arial"/>
              </w:rPr>
              <w:t xml:space="preserve">add resource capabilities and </w:t>
            </w:r>
            <w:r w:rsidRPr="00155DF4">
              <w:rPr>
                <w:rFonts w:ascii="Arial" w:eastAsia="Times New Roman" w:hAnsi="Arial" w:cs="Arial"/>
              </w:rPr>
              <w:t>expedite a resolution</w:t>
            </w:r>
            <w:r w:rsidR="009312B1" w:rsidRPr="00155DF4">
              <w:rPr>
                <w:rFonts w:ascii="Arial" w:eastAsia="Times New Roman" w:hAnsi="Arial" w:cs="Arial"/>
              </w:rPr>
              <w:t>.  Elements of the project are still progressing whil</w:t>
            </w:r>
            <w:r w:rsidR="00804285" w:rsidRPr="00155DF4">
              <w:rPr>
                <w:rFonts w:ascii="Arial" w:eastAsia="Times New Roman" w:hAnsi="Arial" w:cs="Arial"/>
              </w:rPr>
              <w:t>e</w:t>
            </w:r>
            <w:r w:rsidR="009312B1" w:rsidRPr="00155DF4">
              <w:rPr>
                <w:rFonts w:ascii="Arial" w:eastAsia="Times New Roman" w:hAnsi="Arial" w:cs="Arial"/>
              </w:rPr>
              <w:t xml:space="preserve"> discussions are taking place to ensure minimal disruption and to maintain the schemes overall delivery timescales. It is anticipated that a resolution will be reached </w:t>
            </w:r>
            <w:r w:rsidR="00804285" w:rsidRPr="00155DF4">
              <w:rPr>
                <w:rFonts w:ascii="Arial" w:eastAsia="Times New Roman" w:hAnsi="Arial" w:cs="Arial"/>
              </w:rPr>
              <w:t xml:space="preserve">over </w:t>
            </w:r>
            <w:r w:rsidR="009312B1" w:rsidRPr="00155DF4">
              <w:rPr>
                <w:rFonts w:ascii="Arial" w:eastAsia="Times New Roman" w:hAnsi="Arial" w:cs="Arial"/>
              </w:rPr>
              <w:t xml:space="preserve">quarter </w:t>
            </w:r>
            <w:r w:rsidR="00804285" w:rsidRPr="00155DF4">
              <w:rPr>
                <w:rFonts w:ascii="Arial" w:eastAsia="Times New Roman" w:hAnsi="Arial" w:cs="Arial"/>
              </w:rPr>
              <w:t>three 2023/24.</w:t>
            </w:r>
          </w:p>
        </w:tc>
      </w:tr>
    </w:tbl>
    <w:bookmarkEnd w:id="12"/>
    <w:p w14:paraId="39C56D3F" w14:textId="77777777" w:rsidR="000F78FD" w:rsidRPr="00155DF4" w:rsidRDefault="008E51E1" w:rsidP="009E29D1">
      <w:pPr>
        <w:pStyle w:val="Heading2"/>
        <w:tabs>
          <w:tab w:val="left" w:pos="6375"/>
        </w:tabs>
        <w:rPr>
          <w:rFonts w:ascii="Arial" w:hAnsi="Arial" w:cs="Arial"/>
          <w:sz w:val="22"/>
          <w:szCs w:val="22"/>
        </w:rPr>
      </w:pPr>
      <w:r w:rsidRPr="00155DF4">
        <w:rPr>
          <w:rFonts w:ascii="Arial" w:hAnsi="Arial" w:cs="Arial"/>
          <w:sz w:val="22"/>
          <w:szCs w:val="22"/>
        </w:rPr>
        <w:t>Key Performance Indicators</w:t>
      </w:r>
      <w:r w:rsidRPr="00155DF4">
        <w:rPr>
          <w:rFonts w:ascii="Arial" w:hAnsi="Arial" w:cs="Arial"/>
          <w:b w:val="0"/>
          <w:bCs w:val="0"/>
          <w:noProof/>
          <w:lang w:val="en-US" w:eastAsia="en-US"/>
        </w:rPr>
        <mc:AlternateContent>
          <mc:Choice Requires="wpg">
            <w:drawing>
              <wp:inline distT="0" distB="0" distL="0" distR="0" wp14:anchorId="292D0E38" wp14:editId="40873B9B">
                <wp:extent cx="6257925" cy="752475"/>
                <wp:effectExtent l="38100" t="38100" r="28575" b="28575"/>
                <wp:docPr id="288" name="Group 288"/>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289" name="Group 289"/>
                        <wpg:cNvGrpSpPr/>
                        <wpg:grpSpPr>
                          <a:xfrm>
                            <a:off x="60758" y="58585"/>
                            <a:ext cx="1968686" cy="678706"/>
                            <a:chOff x="110923" y="51160"/>
                            <a:chExt cx="1971772" cy="657908"/>
                          </a:xfrm>
                        </wpg:grpSpPr>
                        <wps:wsp>
                          <wps:cNvPr id="290"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4592A9A" w14:textId="77777777" w:rsidR="00513952" w:rsidRPr="00C400C3" w:rsidRDefault="008E51E1" w:rsidP="00CA4AD0">
                                <w:pPr>
                                  <w:spacing w:after="0" w:line="240" w:lineRule="auto"/>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291"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15CBAEC5" w14:textId="77777777" w:rsidR="00513952" w:rsidRPr="00CD1D55" w:rsidRDefault="008E51E1" w:rsidP="00CA4AD0">
                                <w:pPr>
                                  <w:spacing w:after="0" w:line="240" w:lineRule="auto"/>
                                  <w:jc w:val="center"/>
                                  <w:rPr>
                                    <w:b/>
                                    <w:color w:val="FFFFFF"/>
                                    <w:lang w:val="en-US"/>
                                  </w:rPr>
                                </w:pPr>
                                <w:r>
                                  <w:rPr>
                                    <w:b/>
                                    <w:color w:val="FFFFFF"/>
                                    <w:lang w:val="en-US"/>
                                  </w:rPr>
                                  <w:t>3</w:t>
                                </w:r>
                              </w:p>
                            </w:txbxContent>
                          </wps:txbx>
                          <wps:bodyPr rot="0" vert="horz" wrap="square" anchor="ctr" anchorCtr="0" upright="1"/>
                        </wps:wsp>
                      </wpg:grpSp>
                      <wpg:grpSp>
                        <wpg:cNvPr id="292" name="Group 292"/>
                        <wpg:cNvGrpSpPr/>
                        <wpg:grpSpPr>
                          <a:xfrm>
                            <a:off x="2215510" y="123830"/>
                            <a:ext cx="1941079" cy="605821"/>
                            <a:chOff x="121135" y="37328"/>
                            <a:chExt cx="1944347" cy="607276"/>
                          </a:xfrm>
                        </wpg:grpSpPr>
                        <wps:wsp>
                          <wps:cNvPr id="293"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2AA61DD0" w14:textId="77777777" w:rsidR="00513952" w:rsidRPr="00672A2D" w:rsidRDefault="008E51E1" w:rsidP="00CA4AD0">
                                <w:pPr>
                                  <w:spacing w:after="0" w:line="240" w:lineRule="auto"/>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294"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5CD2CD2D" w14:textId="77777777" w:rsidR="00513952" w:rsidRPr="00770FF6" w:rsidRDefault="008E51E1" w:rsidP="00CA4AD0">
                                <w:pPr>
                                  <w:spacing w:after="0" w:line="240" w:lineRule="auto"/>
                                  <w:jc w:val="center"/>
                                  <w:rPr>
                                    <w:b/>
                                    <w:color w:val="FFFFFF"/>
                                    <w:lang w:val="en-US"/>
                                  </w:rPr>
                                </w:pPr>
                                <w:r>
                                  <w:rPr>
                                    <w:b/>
                                    <w:color w:val="FFFFFF"/>
                                    <w:lang w:val="en-US"/>
                                  </w:rPr>
                                  <w:t>0</w:t>
                                </w:r>
                              </w:p>
                            </w:txbxContent>
                          </wps:txbx>
                          <wps:bodyPr rot="0" vert="horz" wrap="square" anchor="ctr" anchorCtr="0" upright="1"/>
                        </wps:wsp>
                      </wpg:grpSp>
                      <wpg:grpSp>
                        <wpg:cNvPr id="295" name="Group 295"/>
                        <wpg:cNvGrpSpPr/>
                        <wpg:grpSpPr>
                          <a:xfrm>
                            <a:off x="4354276" y="58586"/>
                            <a:ext cx="1965003" cy="671065"/>
                            <a:chOff x="80821" y="-45110"/>
                            <a:chExt cx="1967334" cy="636979"/>
                          </a:xfrm>
                        </wpg:grpSpPr>
                        <wps:wsp>
                          <wps:cNvPr id="296"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0A24EEB7" w14:textId="77777777" w:rsidR="00513952" w:rsidRPr="00C400C3" w:rsidRDefault="008E51E1" w:rsidP="00CA4AD0">
                                <w:pPr>
                                  <w:spacing w:after="0" w:line="240" w:lineRule="auto"/>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97" name="Group 81"/>
                          <wpg:cNvGrpSpPr/>
                          <wpg:grpSpPr>
                            <a:xfrm>
                              <a:off x="80821" y="-45110"/>
                              <a:ext cx="508033" cy="497383"/>
                              <a:chOff x="80821" y="-45110"/>
                              <a:chExt cx="508033" cy="497383"/>
                            </a:xfrm>
                          </wpg:grpSpPr>
                          <wps:wsp>
                            <wps:cNvPr id="298"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6685BDE3" w14:textId="77777777" w:rsidR="00513952" w:rsidRPr="00AB433C" w:rsidRDefault="00513952" w:rsidP="00CA4AD0">
                                  <w:pPr>
                                    <w:spacing w:after="0" w:line="240" w:lineRule="auto"/>
                                    <w:rPr>
                                      <w:b/>
                                      <w:color w:val="FFFFFF"/>
                                    </w:rPr>
                                  </w:pPr>
                                </w:p>
                                <w:p w14:paraId="33D29637" w14:textId="77777777" w:rsidR="00513952" w:rsidRPr="00AB433C" w:rsidRDefault="00513952" w:rsidP="00CA4AD0">
                                  <w:pPr>
                                    <w:spacing w:after="0" w:line="240" w:lineRule="auto"/>
                                    <w:rPr>
                                      <w:b/>
                                      <w:color w:val="FFFFFF"/>
                                    </w:rPr>
                                  </w:pPr>
                                </w:p>
                              </w:txbxContent>
                            </wps:txbx>
                            <wps:bodyPr rot="0" vert="horz" wrap="square" anchor="t" anchorCtr="0" upright="1"/>
                          </wps:wsp>
                          <wps:wsp>
                            <wps:cNvPr id="299" name="Text Box 110"/>
                            <wps:cNvSpPr txBox="1">
                              <a:spLocks noChangeArrowheads="1"/>
                            </wps:cNvSpPr>
                            <wps:spPr bwMode="auto">
                              <a:xfrm>
                                <a:off x="191389" y="112826"/>
                                <a:ext cx="258445" cy="33944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6350">
                                    <a:solidFill>
                                      <a:srgbClr val="000000"/>
                                    </a:solidFill>
                                    <a:miter lim="800000"/>
                                    <a:headEnd/>
                                    <a:tailEnd/>
                                  </a14:hiddenLine>
                                </a:ext>
                              </a:extLst>
                            </wps:spPr>
                            <wps:txbx>
                              <w:txbxContent>
                                <w:p w14:paraId="109B287A" w14:textId="77777777" w:rsidR="00513952" w:rsidRPr="00B0312C" w:rsidRDefault="008E51E1" w:rsidP="00CA4AD0">
                                  <w:pPr>
                                    <w:spacing w:after="0" w:line="240" w:lineRule="auto"/>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w14:anchorId="292D0E38" id="Group 288" o:spid="_x0000_s1113"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JNUwoAAGUsAAAOAAAAZHJzL2Uyb0RvYy54bWzUWmtz27oR/d6Z/geMPvZOIgLgUxMnkzix&#10;bmduezONOv3MSJSlliJVko6c/vqeBUgQlAn60di9N87YehwssbtndwEs3ry7PeTsW1bV+7K4mPHX&#10;3oxlxbrc7Ivri9nfV1ev4hmrm7TYpHlZZBez71k9e/f2j394czouMlHuynyTVQxCinpxOl7Mdk1z&#10;XMzn9XqXHdL6dXnMCny5LatD2uBtdT3fVOkJ0g/5XHheOD+V1eZYleusrvHpR/3l7K2Sv91m6+bX&#10;7bbOGpZfzDC3Rv2u1O+v9Hv+9k26uK7S426/bqeRPmEWh3Rf4KFG1Me0SdlNtb8j6rBfV2VdbpvX&#10;6/IwL7fb/TpTOkAb7p1ps6zKm6PS5Xpxuj4aM8G0Z3Z6stj1X78tq+OX4+cKljgdr2EL9Y50ud1W&#10;B/qLWbJbZbLvxmTZbcPW+DAUQZSIYMbW+C4KhB8F2qbrHQxPw0IvCkACfB3E+Om+/dQLiAPBtYAw&#10;iiMvJMi8e/x8MCnzRk8Ws/9csf3mYibiZMaK9ACKKasx+qBV6RE6jk6205UnYYyf86mmC6Mr514i&#10;pFaW87Cl13rXKcuTiEeRaCXAcl48qSxiou7dXv9vbv+yS4+ZYlO9sAyXICy04f6GaEmL6zxjkdS2&#10;U0AiB9GgPv5Srv9Vs6K83AGWva+q8rTL0g3mxZUap6M1gN7UGMq+nv5SbuCX9KYpVYwQr9g23x9/&#10;poEWw2Qgg0RzRfhJ7CvjpAtj/0gkXhJp6/lBIoQysKFKujhWdbPMygOjFxezbV6eMNeqeZ83WVWk&#10;TfZZZwr10PTbL3WjqdaNU2qW+X5ztc9z9aa6/nqZV+xbivxxpf61DqttWF6wEzgY+J6nRA++rG0Z&#10;ifjoBd20B7DDHnNk+f5wMYs9+kcPShdk4E/FRr1u0n2uX0PnvECUdEamcKgXze3XWxUNUlmOPvpa&#10;br7DB1WpMx8yNV7syuo/M3ZC1ruY1f++SatsxtJijY8vZuum6t5cNjpR3hyr/fUO43ovg5b6kS/A&#10;T+QGzc/g1edyXzTsS5NWLPLPKKqCfYpyFtHG47TjGZjlEQ0ppQVelPii9XmXENc3mmYksWMRUv8G&#10;fKKPrjddJkJobQ85CspPr5hHP9qnPQC6GcArzqMk9ONRIHKGARLAgM8lIvsYIPfApLHH+hZoDLAy&#10;E//TnMnQYyIImfK+pd3KTB6gccgShcHMZinYymMYpbjc2wAJVWPeLRgw9L+tEj0GQW/k0ISXqkhY&#10;k1nCXwZBcTimNkqEwRDAaURu9IfjWmki6kKynxY3JliXNVtyCD3XjhvPYX3igBifkRQuA5r9HTnG&#10;ZyTHBRrYm3PWMuCOMGNz6Lfkwomz7b7k0omzrb/kvhNnPADKKLtypoLL9iSyeu+mJU9aB5zrQGsG&#10;7U1lezFiMzG0/SjE2J4sIZwWE8b8rcWWQgJ/d/IDDwiiM3DgyRnphfGA8rkO1DsgY37lcwfI2J4k&#10;abLeEWTsToLGMXJgdoF4H3+eNHZXFoucOGN8hYuduKEHEidu6AEXLaRxgKKF9N1RLo0PVGhOQo0n&#10;fpr3ApFCzgmwMlqD4Ry5fDRzGpXdmRMl3IoCGbEV0qdaltmxIo1j2+QJ4FJXfxvmG9/2bFti7Bkp&#10;fePanm9jMKOjYdwYyihpODeGGnjV91ze941biU2+M05941OFc2Y2v3coyXNmNqxBbTcEzvkZR9Bz&#10;pSt6VkZdogc7sdCP7taVlVEWKGypZJKwnQNq9NVQ33NLNSp3UM8p1WgNqBQyDjznXI3igLoF9hUV&#10;MJRnAZVc2vdV9f6J9uUVWBgznJJrGKnlTpmV247ysav1I/d8bXe1urncxW1/YbuMdb5bru0wpVvs&#10;dBh/hMe47TI/8aMkcMrtizFsxoUEWZ3z7Sty5wv3fPvSTL7wPB5It1zbb/fYt6/TNF+3SNtl90RY&#10;X6oh0mMh7c1YGAQoH8P8uRK2w6aRtrumkbazJpF9Ab9vnn0JvxdpUv29SNtJ0/O0Q2saaXtpGmmH&#10;1TRy6CNXDurLr1LcFc59/QVM53In5/oi3GNtudjTmy1kutNnEzhbui3abSVeYZeOs78VGEn7zCPW&#10;ezhgo5qCnSqKBugIIcDRtxY8GsBhKoJHTng8gIOpBFeLhVHpyQBOiZ7wesk7NgA8tWdPGVwNUIub&#10;0QH6kKhTl1KzGuBUWIrhE1qNuVNlKYcDWp2RKB0mlf5gAGVJmhIyoGtAMBzQKo3DQteAoY8pr6kn&#10;DJTW1mr5UeH4jo65VxIUx2nNijiME5wVkRSH3SsQEA8Db9KG6NW9pKOrdhnCduYlfXsov2WrUuEa&#10;YhqWh5iDTpftvHtIXthQgLAU6fBI2i2+Q3V/j0qwXmIo9DRQZ/+HitXrgQ6Ncj85CV3lFbp9jHZN&#10;N9Xur56yrt0KrUvzpGxLQV1wJ9G6zj5Utq6eD5238cldc6zzss60zkQRlUwMV4hq1rHX4OjygSec&#10;+pQ0CdAuIE49RcRTDklxgKwaQS3lyxucs37ZbU5ss6dDYiHprBVvECq0M1bvcF76j32zU0fm1PNQ&#10;87XPcRVOf57mx12qT4iln+DgUJuwNYqyonmmemdNx3mAq6j63Ae4fW/F6v3c6awkyFWDzgo+gIrU&#10;inlEZ0UIHgRtcQC/Y1QBCLEO9xOf46y1bY14QaxzKVjXNZK44Dj2UjyXkRRtc8Burvi+pH0dndui&#10;kSOi6U7SizRXsCo6b66EqgyRb2G+F2yuyNCH0SiDc+xm0Mca2p+aKwGqDFnPj5MYOwpN5O7Uu2uS&#10;tM0V9CaLDbWMVHB0x+BIEx1uOsZ/RDPFv4r5h4/tNAfp5Cl5whWLumw+dyyS/BdopsDBmo+/oqXF&#10;QtMnei4qEgna/vF4/HZNF58ngjaxin4Skd4tBBz0y3I0EGvqZ/Y9mAeTz/Mi77J7wIA4D65R/vvo&#10;04cPY9xTgaFia7J393ssSzgghGLPHQoPLEsoBcOypJbGjyxLvgx8KhSUFul+wnlWTEJ0Y5DEVU2J&#10;uBeqh1hVKfaoUtHwV36AviIZiL7uW/5hJLFd0BJkmKDG2Xm1V5a67C+UBaDveVXSxZKe/1ypYLzl&#10;z9HSh32pKomI60sb1qqAqlKIBYhKC6Efxl3UOtLCb6AqXeo1pHbyILn80KrULsLqZ27xtzeCzHqv&#10;u29D9zDs8Ivb1PCoReF48HQlIUADCjtz7fskwpqxC672atH48D72xgWgSmjy/F9CDyVOm+3PdVmv&#10;szyr2ara62s3WsHnjEGrHI8bb8z2MhEx9mx21upXee1qsGl16OsxPcp0ytPNP7s+Cq07/Dg09V2t&#10;HPVes729QyMHcTPYX7rD68G1++pK7fJ+UIT+Lgu5CqUnFfLmN3Y9CFtGHVAr4u6H8pa1VdiKI9bc&#10;4gs6wFLc+pEX2ayI4gmXdA2RahlHyJytJUQQ+9TGpFImZYLjpumQovO8Ppw0We29VVHSLTV8ru+C&#10;pQvzATLc1O0w31ydevTtsAc7v8+tCG3r1qZ6jbusKuDbe7d0WdZ+r0b0t4Pf/hcAAP//AwBQSwME&#10;FAAGAAgAAAAhAFqcHWzcAAAABQEAAA8AAABkcnMvZG93bnJldi54bWxMj0FLw0AQhe+C/2EZwZvd&#10;RInEmE0pRT0VwVYQb9NkmoRmZ0N2m6T/3tFLvTwY3uO9b/LlbDs10uBbxwbiRQSKuHRVy7WBz93r&#10;XQrKB+QKO8dk4EwelsX1VY5Z5Sb+oHEbaiUl7DM00ITQZ1r7siGLfuF6YvEObrAY5BxqXQ04Sbnt&#10;9H0UPWqLLctCgz2tGyqP25M18DbhtHqIX8bN8bA+f++S969NTMbc3syrZ1CB5nAJwy++oEMhTHt3&#10;4sqrzoA8Ev5UvKc0SUDtJRSnCegi1//pix8AAAD//wMAUEsBAi0AFAAGAAgAAAAhALaDOJL+AAAA&#10;4QEAABMAAAAAAAAAAAAAAAAAAAAAAFtDb250ZW50X1R5cGVzXS54bWxQSwECLQAUAAYACAAAACEA&#10;OP0h/9YAAACUAQAACwAAAAAAAAAAAAAAAAAvAQAAX3JlbHMvLnJlbHNQSwECLQAUAAYACAAAACEA&#10;B0CCTVMKAABlLAAADgAAAAAAAAAAAAAAAAAuAgAAZHJzL2Uyb0RvYy54bWxQSwECLQAUAAYACAAA&#10;ACEAWpwdbNwAAAAFAQAADwAAAAAAAAAAAAAAAACtDAAAZHJzL2Rvd25yZXYueG1sUEsFBgAAAAAE&#10;AAQA8wAAALYNAAAAAA==&#10;">
                <v:group id="Group 289" o:spid="_x0000_s1114"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Rectangle 73" o:spid="_x0000_s1115"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kIvwAAANwAAAAPAAAAZHJzL2Rvd25yZXYueG1sRE/LisIw&#10;FN0L/kO4gjtN1WHQahQZENzMouoHXJrbh21uSpLR+PeTheDycN67QzS9eJDzrWUFi3kGgri0uuVa&#10;we16mq1B+ICssbdMCl7k4bAfj3aYa/vkgh6XUIsUwj5HBU0IQy6lLxsy6Od2IE5cZZ3BkKCrpXb4&#10;TOGml8ss+5YGW04NDQ7001DZXf6MAiPj4L4q08X15lSErrhXq9+rUtNJPG5BBIrhI367z1rBcpPm&#10;pzPpCMj9PwAAAP//AwBQSwECLQAUAAYACAAAACEA2+H2y+4AAACFAQAAEwAAAAAAAAAAAAAAAAAA&#10;AAAAW0NvbnRlbnRfVHlwZXNdLnhtbFBLAQItABQABgAIAAAAIQBa9CxbvwAAABUBAAALAAAAAAAA&#10;AAAAAAAAAB8BAABfcmVscy8ucmVsc1BLAQItABQABgAIAAAAIQAIVgkIvwAAANwAAAAPAAAAAAAA&#10;AAAAAAAAAAcCAABkcnMvZG93bnJldi54bWxQSwUGAAAAAAMAAwC3AAAA8wIAAAAA&#10;" strokecolor="#92d050" strokeweight="2pt">
                    <v:textbox>
                      <w:txbxContent>
                        <w:p w14:paraId="04592A9A" w14:textId="77777777" w:rsidR="00513952" w:rsidRPr="00C400C3" w:rsidRDefault="008E51E1" w:rsidP="00CA4AD0">
                          <w:pPr>
                            <w:spacing w:after="0" w:line="240" w:lineRule="auto"/>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16"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JAxQAAANwAAAAPAAAAZHJzL2Rvd25yZXYueG1sRI/RasJA&#10;FETfC/7DcgVfim5UKJpmIyIUFGyh0Q+4zd5mU7N3Q3Zr4t93BaGPw8ycYbLNYBtxpc7XjhXMZwkI&#10;4tLpmisF59PbdAXCB2SNjWNScCMPm3z0lGGqXc+fdC1CJSKEfYoKTAhtKqUvDVn0M9cSR+/bdRZD&#10;lF0ldYd9hNtGLpLkRVqsOS4YbGlnqLwUv1YBHj5c8SNXx+XzV3Mz77ro936n1GQ8bF9BBBrCf/jR&#10;3msFi/Uc7mfiEZD5HwAAAP//AwBQSwECLQAUAAYACAAAACEA2+H2y+4AAACFAQAAEwAAAAAAAAAA&#10;AAAAAAAAAAAAW0NvbnRlbnRfVHlwZXNdLnhtbFBLAQItABQABgAIAAAAIQBa9CxbvwAAABUBAAAL&#10;AAAAAAAAAAAAAAAAAB8BAABfcmVscy8ucmVsc1BLAQItABQABgAIAAAAIQAQTcJAxQAAANwAAAAP&#10;AAAAAAAAAAAAAAAAAAcCAABkcnMvZG93bnJldi54bWxQSwUGAAAAAAMAAwC3AAAA+QI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15CBAEC5" w14:textId="77777777" w:rsidR="00513952" w:rsidRPr="00CD1D55" w:rsidRDefault="008E51E1" w:rsidP="00CA4AD0">
                          <w:pPr>
                            <w:spacing w:after="0" w:line="240" w:lineRule="auto"/>
                            <w:jc w:val="center"/>
                            <w:rPr>
                              <w:b/>
                              <w:color w:val="FFFFFF"/>
                              <w:lang w:val="en-US"/>
                            </w:rPr>
                          </w:pPr>
                          <w:r>
                            <w:rPr>
                              <w:b/>
                              <w:color w:val="FFFFFF"/>
                              <w:lang w:val="en-US"/>
                            </w:rPr>
                            <w:t>3</w:t>
                          </w:r>
                        </w:p>
                      </w:txbxContent>
                    </v:textbox>
                  </v:shape>
                </v:group>
                <v:group id="Group 292" o:spid="_x0000_s1117"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oundrect id="Rectangle 67" o:spid="_x0000_s1118"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x3xQAAANwAAAAPAAAAZHJzL2Rvd25yZXYueG1sRI9BawIx&#10;FITvgv8hPKE3TWqL1q1RiijYk7pt6fWxed1d3Lxsk6jrv28KgsdhZr5h5svONuJMPtSONTyOFAji&#10;wpmaSw2fH5vhC4gQkQ02jknDlQIsF/3eHDPjLnygcx5LkSAcMtRQxdhmUoaiIoth5Fri5P04bzEm&#10;6UtpPF4S3DZyrNREWqw5LVTY0qqi4pifrIZvf/0qnp3aTU/r99n0qOrf/S7X+mHQvb2CiNTFe/jW&#10;3hoN49kT/J9JR0Au/gAAAP//AwBQSwECLQAUAAYACAAAACEA2+H2y+4AAACFAQAAEwAAAAAAAAAA&#10;AAAAAAAAAAAAW0NvbnRlbnRfVHlwZXNdLnhtbFBLAQItABQABgAIAAAAIQBa9CxbvwAAABUBAAAL&#10;AAAAAAAAAAAAAAAAAB8BAABfcmVscy8ucmVsc1BLAQItABQABgAIAAAAIQBdtwx3xQAAANwAAAAP&#10;AAAAAAAAAAAAAAAAAAcCAABkcnMvZG93bnJldi54bWxQSwUGAAAAAAMAAwC3AAAA+QIAAAAA&#10;" strokecolor="#4f81bd" strokeweight="2pt">
                    <v:stroke joinstyle="miter"/>
                    <v:textbox>
                      <w:txbxContent>
                        <w:p w14:paraId="2AA61DD0" w14:textId="77777777" w:rsidR="00513952" w:rsidRPr="00672A2D" w:rsidRDefault="008E51E1" w:rsidP="00CA4AD0">
                          <w:pPr>
                            <w:spacing w:after="0" w:line="240" w:lineRule="auto"/>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19"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srwwAAANwAAAAPAAAAZHJzL2Rvd25yZXYueG1sRI9Ra8Iw&#10;FIXfB/6HcAXfZlrdhlajyFAYe1vdD7g216bY3NQkq/Xfm8Fgj4dzznc46+1gW9GTD41jBfk0A0Fc&#10;Od1wreD7eHhegAgRWWPrmBTcKcB2M3paY6Hdjb+oL2MtEoRDgQpMjF0hZagMWQxT1xEn7+y8xZik&#10;r6X2eEtw28pZlr1Jiw2nBYMdvRuqLuWPVbD3r9n8YObN4rT77HNZYjzmV6Um42G3AhFpiP/hv/aH&#10;VjBbvsDvmXQE5OYBAAD//wMAUEsBAi0AFAAGAAgAAAAhANvh9svuAAAAhQEAABMAAAAAAAAAAAAA&#10;AAAAAAAAAFtDb250ZW50X1R5cGVzXS54bWxQSwECLQAUAAYACAAAACEAWvQsW78AAAAVAQAACwAA&#10;AAAAAAAAAAAAAAAfAQAAX3JlbHMvLnJlbHNQSwECLQAUAAYACAAAACEA9HlbK8MAAADcAAAADwAA&#10;AAAAAAAAAAAAAAAHAgAAZHJzL2Rvd25yZXYueG1sUEsFBgAAAAADAAMAtwAAAPcCAAAAAA==&#10;" fillcolor="#0070c0" strokecolor="#4a7ebb">
                    <v:shadow on="t" color="black" opacity="22936f" origin=",.5" offset="0,.63889mm"/>
                    <v:textbox>
                      <w:txbxContent>
                        <w:p w14:paraId="5CD2CD2D" w14:textId="77777777" w:rsidR="00513952" w:rsidRPr="00770FF6" w:rsidRDefault="008E51E1" w:rsidP="00CA4AD0">
                          <w:pPr>
                            <w:spacing w:after="0" w:line="240" w:lineRule="auto"/>
                            <w:jc w:val="center"/>
                            <w:rPr>
                              <w:b/>
                              <w:color w:val="FFFFFF"/>
                              <w:lang w:val="en-US"/>
                            </w:rPr>
                          </w:pPr>
                          <w:r>
                            <w:rPr>
                              <w:b/>
                              <w:color w:val="FFFFFF"/>
                              <w:lang w:val="en-US"/>
                            </w:rPr>
                            <w:t>0</w:t>
                          </w:r>
                        </w:p>
                      </w:txbxContent>
                    </v:textbox>
                  </v:oval>
                </v:group>
                <v:group id="Group 295" o:spid="_x0000_s1120"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oundrect id="Rectangle 76" o:spid="_x0000_s1121"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vWxgAAANwAAAAPAAAAZHJzL2Rvd25yZXYueG1sRI9Ba8JA&#10;FITvgv9heYVeRDcKDW3MRrRQ2oqlRAWvz+xrEsy+DdlV03/fLQgeh5n5hkkXvWnEhTpXW1YwnUQg&#10;iAuray4V7Hdv42cQziNrbCyTgl9ysMiGgxQTba+c02XrSxEg7BJUUHnfJlK6oiKDbmJb4uD92M6g&#10;D7Irpe7wGuCmkbMoiqXBmsNChS29VlSctmejIN7k5nstv0af9OTX53j5vjrKg1KPD/1yDsJT7+/h&#10;W/tDK5i9xPB/JhwBmf0BAAD//wMAUEsBAi0AFAAGAAgAAAAhANvh9svuAAAAhQEAABMAAAAAAAAA&#10;AAAAAAAAAAAAAFtDb250ZW50X1R5cGVzXS54bWxQSwECLQAUAAYACAAAACEAWvQsW78AAAAVAQAA&#10;CwAAAAAAAAAAAAAAAAAfAQAAX3JlbHMvLnJlbHNQSwECLQAUAAYACAAAACEA47SL1sYAAADcAAAA&#10;DwAAAAAAAAAAAAAAAAAHAgAAZHJzL2Rvd25yZXYueG1sUEsFBgAAAAADAAMAtwAAAPoCAAAAAA==&#10;" strokecolor="#c00000" strokeweight="2pt">
                    <v:stroke joinstyle="miter"/>
                    <v:textbox>
                      <w:txbxContent>
                        <w:p w14:paraId="0A24EEB7" w14:textId="77777777" w:rsidR="00513952" w:rsidRPr="00C400C3" w:rsidRDefault="008E51E1" w:rsidP="00CA4AD0">
                          <w:pPr>
                            <w:spacing w:after="0" w:line="240" w:lineRule="auto"/>
                            <w:ind w:left="227"/>
                            <w:jc w:val="center"/>
                            <w:rPr>
                              <w:b/>
                              <w:color w:val="C00000"/>
                              <w:sz w:val="20"/>
                              <w:szCs w:val="20"/>
                            </w:rPr>
                          </w:pPr>
                          <w:r w:rsidRPr="00C400C3">
                            <w:rPr>
                              <w:b/>
                              <w:color w:val="C00000"/>
                              <w:sz w:val="20"/>
                              <w:szCs w:val="20"/>
                            </w:rPr>
                            <w:t>Worse than target, outside threshold</w:t>
                          </w:r>
                        </w:p>
                      </w:txbxContent>
                    </v:textbox>
                  </v:roundrect>
                  <v:group id="Group 81" o:spid="_x0000_s1122"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Isosceles Triangle 83" o:spid="_x0000_s1123"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UGwgAAANwAAAAPAAAAZHJzL2Rvd25yZXYueG1sRE9Ni8Iw&#10;EL0L/ocwghfRdBWq2zXKKiyIB8HugtehGZtiMylN1K6/3hwEj4/3vVx3thY3an3lWMHHJAFBXDhd&#10;cang7/dnvADhA7LG2jEp+CcP61W/t8RMuzsf6ZaHUsQQ9hkqMCE0mZS+MGTRT1xDHLmzay2GCNtS&#10;6hbvMdzWcpokqbRYcWww2NDWUHHJr1bBKNkcZvZ6Sc3Wnc6nOsf9Y54qNRx0318gAnXhLX65d1rB&#10;9DOujWfiEZCrJwAAAP//AwBQSwECLQAUAAYACAAAACEA2+H2y+4AAACFAQAAEwAAAAAAAAAAAAAA&#10;AAAAAAAAW0NvbnRlbnRfVHlwZXNdLnhtbFBLAQItABQABgAIAAAAIQBa9CxbvwAAABUBAAALAAAA&#10;AAAAAAAAAAAAAB8BAABfcmVscy8ucmVsc1BLAQItABQABgAIAAAAIQCXSZUGwgAAANwAAAAPAAAA&#10;AAAAAAAAAAAAAAcCAABkcnMvZG93bnJldi54bWxQSwUGAAAAAAMAAwC3AAAA9gIAAAAA&#10;" adj="10504" fillcolor="#c00000" strokecolor="red">
                      <v:shadow on="t" color="black" opacity="22936f" origin=",.5" offset="0,.63889mm"/>
                      <v:textbox>
                        <w:txbxContent>
                          <w:p w14:paraId="6685BDE3" w14:textId="77777777" w:rsidR="00513952" w:rsidRPr="00AB433C" w:rsidRDefault="00513952" w:rsidP="00CA4AD0">
                            <w:pPr>
                              <w:spacing w:after="0" w:line="240" w:lineRule="auto"/>
                              <w:rPr>
                                <w:b/>
                                <w:color w:val="FFFFFF"/>
                              </w:rPr>
                            </w:pPr>
                          </w:p>
                          <w:p w14:paraId="33D29637" w14:textId="77777777" w:rsidR="00513952" w:rsidRPr="00AB433C" w:rsidRDefault="00513952" w:rsidP="00CA4AD0">
                            <w:pPr>
                              <w:spacing w:after="0" w:line="240" w:lineRule="auto"/>
                              <w:rPr>
                                <w:b/>
                                <w:color w:val="FFFFFF"/>
                              </w:rPr>
                            </w:pPr>
                          </w:p>
                        </w:txbxContent>
                      </v:textbox>
                    </v:shape>
                    <v:shape id="Text Box 110" o:spid="_x0000_s1124"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109B287A" w14:textId="77777777" w:rsidR="00513952" w:rsidRPr="00B0312C" w:rsidRDefault="008E51E1" w:rsidP="00CA4AD0">
                            <w:pPr>
                              <w:spacing w:after="0" w:line="240" w:lineRule="auto"/>
                              <w:rPr>
                                <w:b/>
                                <w:color w:val="FFFFFF"/>
                                <w:lang w:val="en-US"/>
                              </w:rPr>
                            </w:pPr>
                            <w:r>
                              <w:rPr>
                                <w:b/>
                                <w:color w:val="FFFFFF"/>
                                <w:lang w:val="en-US"/>
                              </w:rPr>
                              <w:t>0</w:t>
                            </w:r>
                          </w:p>
                        </w:txbxContent>
                      </v:textbox>
                    </v:shape>
                  </v:group>
                </v:group>
                <w10:anchorlock/>
              </v:group>
            </w:pict>
          </mc:Fallback>
        </mc:AlternateContent>
      </w:r>
    </w:p>
    <w:p w14:paraId="65FCED51" w14:textId="5CE37D8B" w:rsidR="00291E16" w:rsidRPr="00155DF4" w:rsidRDefault="008E51E1" w:rsidP="00CA4AD0">
      <w:pPr>
        <w:pStyle w:val="ListParagraph"/>
        <w:numPr>
          <w:ilvl w:val="0"/>
          <w:numId w:val="1"/>
        </w:numPr>
        <w:spacing w:after="0" w:line="240" w:lineRule="auto"/>
        <w:ind w:left="567" w:hanging="567"/>
        <w:rPr>
          <w:rFonts w:ascii="Arial" w:hAnsi="Arial" w:cs="Arial"/>
          <w:bCs/>
          <w:iCs/>
        </w:rPr>
      </w:pPr>
      <w:r w:rsidRPr="00155DF4">
        <w:rPr>
          <w:rFonts w:ascii="Arial" w:hAnsi="Arial" w:cs="Arial"/>
          <w:bCs/>
          <w:iCs/>
        </w:rPr>
        <w:t xml:space="preserve">At the end of quarter </w:t>
      </w:r>
      <w:r w:rsidR="00A057D1" w:rsidRPr="00155DF4">
        <w:rPr>
          <w:rFonts w:ascii="Arial" w:hAnsi="Arial" w:cs="Arial"/>
          <w:bCs/>
          <w:iCs/>
        </w:rPr>
        <w:t>two</w:t>
      </w:r>
      <w:r w:rsidRPr="00155DF4">
        <w:rPr>
          <w:rFonts w:ascii="Arial" w:hAnsi="Arial" w:cs="Arial"/>
          <w:bCs/>
          <w:iCs/>
        </w:rPr>
        <w:t xml:space="preserve">, </w:t>
      </w:r>
      <w:r w:rsidR="00B475E6" w:rsidRPr="00155DF4">
        <w:rPr>
          <w:rFonts w:ascii="Arial" w:hAnsi="Arial" w:cs="Arial"/>
          <w:bCs/>
          <w:iCs/>
        </w:rPr>
        <w:t>three</w:t>
      </w:r>
      <w:r w:rsidR="00531E54" w:rsidRPr="00155DF4">
        <w:rPr>
          <w:rFonts w:ascii="Arial" w:hAnsi="Arial" w:cs="Arial"/>
          <w:bCs/>
          <w:iCs/>
        </w:rPr>
        <w:t xml:space="preserve"> of the six</w:t>
      </w:r>
      <w:r w:rsidRPr="00155DF4">
        <w:rPr>
          <w:rFonts w:ascii="Arial" w:hAnsi="Arial" w:cs="Arial"/>
          <w:bCs/>
          <w:iCs/>
        </w:rPr>
        <w:t xml:space="preserve"> corporate performance indicators under this priority are due to be reported. </w:t>
      </w:r>
    </w:p>
    <w:p w14:paraId="2C91590D" w14:textId="14EB1179" w:rsidR="00E1417C" w:rsidRPr="00155DF4" w:rsidRDefault="00E1417C" w:rsidP="00155DF4">
      <w:pPr>
        <w:pStyle w:val="ListParagraph"/>
        <w:spacing w:after="0" w:line="240" w:lineRule="auto"/>
        <w:ind w:left="567"/>
        <w:rPr>
          <w:rFonts w:ascii="Arial" w:hAnsi="Arial" w:cs="Arial"/>
          <w:bCs/>
          <w:iCs/>
        </w:rPr>
      </w:pPr>
    </w:p>
    <w:p w14:paraId="4C0903D1" w14:textId="0427BA46" w:rsidR="00E1417C" w:rsidRPr="00D125B7" w:rsidRDefault="008E51E1" w:rsidP="00D125B7">
      <w:pPr>
        <w:pStyle w:val="ListParagraph"/>
        <w:numPr>
          <w:ilvl w:val="0"/>
          <w:numId w:val="1"/>
        </w:numPr>
        <w:spacing w:after="0" w:line="240" w:lineRule="auto"/>
        <w:ind w:left="567" w:hanging="567"/>
        <w:rPr>
          <w:rFonts w:ascii="Arial" w:hAnsi="Arial" w:cs="Arial"/>
          <w:bCs/>
          <w:iCs/>
        </w:rPr>
      </w:pPr>
      <w:r>
        <w:rPr>
          <w:rFonts w:ascii="Arial" w:hAnsi="Arial" w:cs="Arial"/>
          <w:bCs/>
          <w:iCs/>
        </w:rPr>
        <w:t>All t</w:t>
      </w:r>
      <w:r w:rsidRPr="00D125B7">
        <w:rPr>
          <w:rFonts w:ascii="Arial" w:hAnsi="Arial" w:cs="Arial"/>
          <w:bCs/>
          <w:iCs/>
        </w:rPr>
        <w:t>hree</w:t>
      </w:r>
      <w:r w:rsidR="001E7381" w:rsidRPr="00D125B7">
        <w:rPr>
          <w:rFonts w:ascii="Arial" w:hAnsi="Arial" w:cs="Arial"/>
          <w:bCs/>
          <w:iCs/>
        </w:rPr>
        <w:t xml:space="preserve"> </w:t>
      </w:r>
      <w:r w:rsidR="00501022" w:rsidRPr="00D125B7">
        <w:rPr>
          <w:rFonts w:ascii="Arial" w:hAnsi="Arial" w:cs="Arial"/>
          <w:bCs/>
          <w:iCs/>
        </w:rPr>
        <w:t>indicator</w:t>
      </w:r>
      <w:r w:rsidR="001E7381" w:rsidRPr="00D125B7">
        <w:rPr>
          <w:rFonts w:ascii="Arial" w:hAnsi="Arial" w:cs="Arial"/>
          <w:bCs/>
          <w:iCs/>
        </w:rPr>
        <w:t>s</w:t>
      </w:r>
      <w:r w:rsidR="00501022" w:rsidRPr="00D125B7">
        <w:rPr>
          <w:rFonts w:ascii="Arial" w:hAnsi="Arial" w:cs="Arial"/>
          <w:bCs/>
          <w:iCs/>
        </w:rPr>
        <w:t xml:space="preserve"> </w:t>
      </w:r>
      <w:r w:rsidR="001E7381" w:rsidRPr="00D125B7">
        <w:rPr>
          <w:rFonts w:ascii="Arial" w:hAnsi="Arial" w:cs="Arial"/>
          <w:bCs/>
          <w:iCs/>
        </w:rPr>
        <w:t>are</w:t>
      </w:r>
      <w:r w:rsidR="00501022" w:rsidRPr="00D125B7">
        <w:rPr>
          <w:rFonts w:ascii="Arial" w:hAnsi="Arial" w:cs="Arial"/>
          <w:bCs/>
          <w:iCs/>
        </w:rPr>
        <w:t xml:space="preserve"> </w:t>
      </w:r>
      <w:r w:rsidR="001E7381" w:rsidRPr="00D125B7">
        <w:rPr>
          <w:rFonts w:ascii="Arial" w:hAnsi="Arial" w:cs="Arial"/>
          <w:bCs/>
          <w:iCs/>
        </w:rPr>
        <w:t xml:space="preserve">rated green and on </w:t>
      </w:r>
      <w:r w:rsidR="00CA4AD0" w:rsidRPr="00D125B7">
        <w:rPr>
          <w:rFonts w:ascii="Arial" w:hAnsi="Arial" w:cs="Arial"/>
          <w:bCs/>
          <w:iCs/>
        </w:rPr>
        <w:t>track:</w:t>
      </w:r>
    </w:p>
    <w:p w14:paraId="0B22AAF7" w14:textId="2ECC9799" w:rsidR="00583EC8" w:rsidRPr="00155DF4" w:rsidRDefault="008E51E1" w:rsidP="00155DF4">
      <w:pPr>
        <w:pStyle w:val="ListParagraph"/>
        <w:numPr>
          <w:ilvl w:val="1"/>
          <w:numId w:val="8"/>
        </w:numPr>
        <w:spacing w:after="0" w:line="240" w:lineRule="auto"/>
        <w:rPr>
          <w:rFonts w:ascii="Arial" w:eastAsia="Calibri" w:hAnsi="Arial" w:cs="Arial"/>
        </w:rPr>
      </w:pPr>
      <w:r w:rsidRPr="00155DF4">
        <w:rPr>
          <w:rFonts w:ascii="Arial" w:eastAsia="Calibri" w:hAnsi="Arial" w:cs="Arial"/>
        </w:rPr>
        <w:t>Number of Business engagements / support provided by the Council</w:t>
      </w:r>
      <w:r w:rsidR="00501022" w:rsidRPr="00155DF4">
        <w:rPr>
          <w:rFonts w:ascii="Arial" w:eastAsia="Calibri" w:hAnsi="Arial" w:cs="Arial"/>
        </w:rPr>
        <w:t>,</w:t>
      </w:r>
    </w:p>
    <w:p w14:paraId="64F34D06" w14:textId="564E6BD5" w:rsidR="00583EC8" w:rsidRDefault="008E51E1" w:rsidP="00155DF4">
      <w:pPr>
        <w:pStyle w:val="ListParagraph"/>
        <w:numPr>
          <w:ilvl w:val="1"/>
          <w:numId w:val="8"/>
        </w:numPr>
        <w:spacing w:after="0" w:line="240" w:lineRule="auto"/>
        <w:rPr>
          <w:rFonts w:ascii="Arial" w:eastAsia="Calibri" w:hAnsi="Arial" w:cs="Arial"/>
        </w:rPr>
      </w:pPr>
      <w:r w:rsidRPr="00155DF4">
        <w:rPr>
          <w:rFonts w:ascii="Arial" w:eastAsia="Calibri" w:hAnsi="Arial" w:cs="Arial"/>
        </w:rPr>
        <w:t xml:space="preserve">Overall employment rate greater than </w:t>
      </w:r>
      <w:proofErr w:type="gramStart"/>
      <w:r w:rsidRPr="00155DF4">
        <w:rPr>
          <w:rFonts w:ascii="Arial" w:eastAsia="Calibri" w:hAnsi="Arial" w:cs="Arial"/>
        </w:rPr>
        <w:t>North West</w:t>
      </w:r>
      <w:proofErr w:type="gramEnd"/>
      <w:r w:rsidRPr="00155DF4">
        <w:rPr>
          <w:rFonts w:ascii="Arial" w:eastAsia="Calibri" w:hAnsi="Arial" w:cs="Arial"/>
        </w:rPr>
        <w:t xml:space="preserve"> average</w:t>
      </w:r>
    </w:p>
    <w:p w14:paraId="1D4488BA" w14:textId="693DF7BF" w:rsidR="00D125B7" w:rsidRPr="00155DF4" w:rsidRDefault="008E51E1" w:rsidP="00155DF4">
      <w:pPr>
        <w:pStyle w:val="ListParagraph"/>
        <w:numPr>
          <w:ilvl w:val="1"/>
          <w:numId w:val="8"/>
        </w:numPr>
        <w:spacing w:after="0" w:line="240" w:lineRule="auto"/>
        <w:rPr>
          <w:rFonts w:ascii="Arial" w:eastAsia="Calibri" w:hAnsi="Arial" w:cs="Arial"/>
        </w:rPr>
      </w:pPr>
      <w:commentRangeStart w:id="14"/>
      <w:r w:rsidRPr="00155DF4">
        <w:rPr>
          <w:rFonts w:ascii="Arial" w:eastAsia="Calibri" w:hAnsi="Arial" w:cs="Arial"/>
        </w:rPr>
        <w:t>% 16 -17year olds not in education, employment, or training (NEET</w:t>
      </w:r>
      <w:commentRangeEnd w:id="14"/>
      <w:r w:rsidRPr="00155DF4">
        <w:rPr>
          <w:rStyle w:val="CommentReference"/>
          <w:rFonts w:ascii="Arial" w:hAnsi="Arial" w:cs="Arial"/>
        </w:rPr>
        <w:commentReference w:id="14"/>
      </w:r>
      <w:r w:rsidRPr="00155DF4">
        <w:rPr>
          <w:rFonts w:ascii="Arial" w:eastAsia="Calibri" w:hAnsi="Arial" w:cs="Arial"/>
        </w:rPr>
        <w:t>)</w:t>
      </w:r>
    </w:p>
    <w:p w14:paraId="7F97D6D7" w14:textId="732DE49D" w:rsidR="00B475E6" w:rsidRPr="00D125B7" w:rsidRDefault="00B475E6" w:rsidP="00D125B7">
      <w:pPr>
        <w:spacing w:after="0" w:line="240" w:lineRule="auto"/>
        <w:rPr>
          <w:rFonts w:ascii="Arial" w:eastAsia="Calibri" w:hAnsi="Arial" w:cs="Arial"/>
        </w:rPr>
      </w:pPr>
    </w:p>
    <w:p w14:paraId="4EFBF3D0" w14:textId="5317640F" w:rsidR="00B475E6" w:rsidRPr="00155DF4" w:rsidRDefault="00B475E6" w:rsidP="00B475E6">
      <w:pPr>
        <w:spacing w:after="0" w:line="240" w:lineRule="auto"/>
        <w:rPr>
          <w:rFonts w:ascii="Arial" w:eastAsia="Times New Roman" w:hAnsi="Arial" w:cs="Arial"/>
          <w:lang w:eastAsia="en-GB"/>
        </w:rPr>
        <w:sectPr w:rsidR="00B475E6" w:rsidRPr="00155DF4" w:rsidSect="004315BF">
          <w:pgSz w:w="11906" w:h="16838"/>
          <w:pgMar w:top="1134"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5C51A9" w14:paraId="49DBA4F9" w14:textId="77777777" w:rsidTr="0006284E">
        <w:trPr>
          <w:trHeight w:val="1330"/>
        </w:trPr>
        <w:tc>
          <w:tcPr>
            <w:tcW w:w="9125" w:type="dxa"/>
            <w:gridSpan w:val="3"/>
            <w:tcBorders>
              <w:top w:val="nil"/>
              <w:left w:val="nil"/>
              <w:right w:val="nil"/>
            </w:tcBorders>
            <w:shd w:val="clear" w:color="auto" w:fill="auto"/>
          </w:tcPr>
          <w:p w14:paraId="32C55F6F" w14:textId="30B60C97" w:rsidR="00A47396" w:rsidRPr="00155DF4" w:rsidRDefault="008E51E1" w:rsidP="00103906">
            <w:pPr>
              <w:widowControl w:val="0"/>
              <w:spacing w:after="0" w:line="256" w:lineRule="auto"/>
              <w:ind w:firstLine="208"/>
              <w:contextualSpacing/>
              <w:outlineLvl w:val="0"/>
              <w:rPr>
                <w:rFonts w:ascii="Arial" w:eastAsia="Calibri" w:hAnsi="Arial" w:cs="Arial"/>
                <w:b/>
              </w:rPr>
            </w:pPr>
            <w:bookmarkStart w:id="15" w:name="_Hlk54078399"/>
            <w:r w:rsidRPr="00155DF4">
              <w:rPr>
                <w:rFonts w:ascii="Arial" w:eastAsia="Calibri" w:hAnsi="Arial" w:cs="Arial"/>
                <w:noProof/>
                <w:lang w:val="en-US"/>
              </w:rPr>
              <w:drawing>
                <wp:anchor distT="0" distB="0" distL="114300" distR="114300" simplePos="0" relativeHeight="251659264" behindDoc="0" locked="0" layoutInCell="1" allowOverlap="1" wp14:anchorId="1F068B2B" wp14:editId="5915ACA3">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sidR="00760199" w:rsidRPr="00155DF4">
              <w:rPr>
                <w:rFonts w:ascii="Arial" w:eastAsia="Calibri" w:hAnsi="Arial" w:cs="Arial"/>
                <w:noProof/>
              </w:rPr>
              <w:drawing>
                <wp:inline distT="0" distB="0" distL="0" distR="0" wp14:anchorId="2F8CD603" wp14:editId="48FB010A">
                  <wp:extent cx="302958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029585" cy="1200785"/>
                          </a:xfrm>
                          <a:prstGeom prst="rect">
                            <a:avLst/>
                          </a:prstGeom>
                          <a:noFill/>
                          <a:ln>
                            <a:noFill/>
                          </a:ln>
                        </pic:spPr>
                      </pic:pic>
                    </a:graphicData>
                  </a:graphic>
                </wp:inline>
              </w:drawing>
            </w:r>
          </w:p>
          <w:p w14:paraId="58EAFC3D" w14:textId="77777777" w:rsidR="00A47396" w:rsidRPr="00155DF4" w:rsidRDefault="008E51E1" w:rsidP="0006284E">
            <w:pPr>
              <w:widowControl w:val="0"/>
              <w:spacing w:after="0" w:line="256" w:lineRule="auto"/>
              <w:contextualSpacing/>
              <w:outlineLvl w:val="0"/>
              <w:rPr>
                <w:rFonts w:ascii="Arial" w:eastAsia="Calibri" w:hAnsi="Arial" w:cs="Arial"/>
                <w:b/>
                <w:color w:val="8BBD3B"/>
              </w:rPr>
            </w:pPr>
            <w:r w:rsidRPr="00155DF4">
              <w:rPr>
                <w:rFonts w:ascii="Arial" w:eastAsia="Calibri" w:hAnsi="Arial" w:cs="Arial"/>
                <w:b/>
                <w:color w:val="8BBD3B"/>
              </w:rPr>
              <w:t>A BOROUGH WITH:</w:t>
            </w:r>
          </w:p>
        </w:tc>
      </w:tr>
      <w:tr w:rsidR="005C51A9" w14:paraId="5344D589" w14:textId="77777777" w:rsidTr="00A47396">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0A54C51E" w14:textId="77777777" w:rsidR="00A47396" w:rsidRPr="00155DF4" w:rsidRDefault="008E51E1" w:rsidP="0006284E">
            <w:pPr>
              <w:widowControl w:val="0"/>
              <w:spacing w:after="0" w:line="256" w:lineRule="auto"/>
              <w:contextualSpacing/>
              <w:outlineLvl w:val="0"/>
              <w:rPr>
                <w:rFonts w:ascii="Arial" w:eastAsia="Calibri" w:hAnsi="Arial" w:cs="Arial"/>
                <w:b/>
                <w:color w:val="8BBD3B"/>
              </w:rPr>
            </w:pPr>
            <w:r w:rsidRPr="00155DF4">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711ACF83" w14:textId="77777777" w:rsidR="00A47396" w:rsidRPr="00155DF4" w:rsidRDefault="008E51E1" w:rsidP="0006284E">
            <w:pPr>
              <w:widowControl w:val="0"/>
              <w:spacing w:after="0" w:line="256" w:lineRule="auto"/>
              <w:contextualSpacing/>
              <w:outlineLvl w:val="0"/>
              <w:rPr>
                <w:rFonts w:ascii="Arial" w:eastAsia="Calibri" w:hAnsi="Arial" w:cs="Arial"/>
                <w:b/>
                <w:color w:val="8BBD3B"/>
              </w:rPr>
            </w:pPr>
            <w:r w:rsidRPr="00155DF4">
              <w:rPr>
                <w:rFonts w:ascii="Arial" w:eastAsia="Calibri" w:hAnsi="Arial" w:cs="Arial"/>
                <w:b/>
                <w:color w:val="8BBD3B"/>
              </w:rPr>
              <w:t>Commitment to protecting the local environment</w:t>
            </w:r>
          </w:p>
        </w:tc>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2C97B699" w14:textId="77777777" w:rsidR="00A47396" w:rsidRPr="00155DF4" w:rsidRDefault="008E51E1" w:rsidP="0006284E">
            <w:pPr>
              <w:widowControl w:val="0"/>
              <w:spacing w:after="0" w:line="256" w:lineRule="auto"/>
              <w:contextualSpacing/>
              <w:outlineLvl w:val="0"/>
              <w:rPr>
                <w:rFonts w:ascii="Arial" w:eastAsia="Calibri" w:hAnsi="Arial" w:cs="Arial"/>
                <w:b/>
                <w:color w:val="8BBD3B"/>
              </w:rPr>
            </w:pPr>
            <w:r w:rsidRPr="00155DF4">
              <w:rPr>
                <w:rFonts w:ascii="Arial" w:eastAsia="Calibri" w:hAnsi="Arial" w:cs="Arial"/>
                <w:b/>
                <w:color w:val="8BBD3B"/>
              </w:rPr>
              <w:t>A choice of quality recreational activities</w:t>
            </w:r>
          </w:p>
        </w:tc>
      </w:tr>
    </w:tbl>
    <w:bookmarkEnd w:id="15"/>
    <w:p w14:paraId="12C0CD54" w14:textId="77777777" w:rsidR="0045484A" w:rsidRPr="00155DF4" w:rsidRDefault="008E51E1" w:rsidP="000F16D8">
      <w:pPr>
        <w:pStyle w:val="Heading2"/>
        <w:rPr>
          <w:rFonts w:ascii="Arial" w:hAnsi="Arial" w:cs="Arial"/>
          <w:sz w:val="22"/>
          <w:szCs w:val="22"/>
        </w:rPr>
      </w:pPr>
      <w:r w:rsidRPr="00155DF4">
        <w:rPr>
          <w:rFonts w:ascii="Arial" w:hAnsi="Arial" w:cs="Arial"/>
          <w:sz w:val="22"/>
          <w:szCs w:val="22"/>
        </w:rPr>
        <w:t>Achievements this quarter</w:t>
      </w:r>
    </w:p>
    <w:p w14:paraId="059EAC1D" w14:textId="69C35381" w:rsidR="009312B1" w:rsidRPr="00155DF4" w:rsidRDefault="008E51E1" w:rsidP="00A6761A">
      <w:pPr>
        <w:pStyle w:val="ListParagraph"/>
        <w:numPr>
          <w:ilvl w:val="0"/>
          <w:numId w:val="1"/>
        </w:numPr>
        <w:spacing w:after="0" w:line="240" w:lineRule="auto"/>
        <w:ind w:left="567" w:hanging="567"/>
        <w:rPr>
          <w:rFonts w:ascii="Arial" w:eastAsia="Calibri" w:hAnsi="Arial" w:cs="Arial"/>
          <w:bCs/>
          <w:color w:val="000000"/>
          <w:szCs w:val="32"/>
        </w:rPr>
      </w:pPr>
      <w:r w:rsidRPr="00155DF4">
        <w:rPr>
          <w:rFonts w:ascii="Arial" w:eastAsia="Calibri" w:hAnsi="Arial" w:cs="Arial"/>
          <w:bCs/>
          <w:color w:val="000000"/>
          <w:szCs w:val="32"/>
        </w:rPr>
        <w:t xml:space="preserve">Work </w:t>
      </w:r>
      <w:r w:rsidR="00D63423" w:rsidRPr="00155DF4">
        <w:rPr>
          <w:rFonts w:ascii="Arial" w:eastAsia="Calibri" w:hAnsi="Arial" w:cs="Arial"/>
          <w:bCs/>
          <w:color w:val="000000"/>
          <w:szCs w:val="32"/>
        </w:rPr>
        <w:t>has continued toward the council’s commitment to delivering accessible, high quality affordable housing.</w:t>
      </w:r>
      <w:r w:rsidR="002F3CB7" w:rsidRPr="00155DF4">
        <w:rPr>
          <w:rFonts w:ascii="Arial" w:eastAsia="Calibri" w:hAnsi="Arial" w:cs="Arial"/>
          <w:bCs/>
          <w:color w:val="000000"/>
          <w:szCs w:val="32"/>
        </w:rPr>
        <w:t xml:space="preserve"> The Jubilee Gardens project has progressed this quarter with a report going to Council to approve an increase of the budget to £20.5 million and approve the procurement strategy</w:t>
      </w:r>
      <w:r w:rsidR="003D4256" w:rsidRPr="00155DF4">
        <w:rPr>
          <w:rFonts w:ascii="Arial" w:eastAsia="Calibri" w:hAnsi="Arial" w:cs="Arial"/>
          <w:bCs/>
          <w:color w:val="000000"/>
          <w:szCs w:val="32"/>
        </w:rPr>
        <w:t xml:space="preserve"> for the main contractor</w:t>
      </w:r>
      <w:r w:rsidR="002F3CB7" w:rsidRPr="00155DF4">
        <w:rPr>
          <w:rFonts w:ascii="Arial" w:eastAsia="Calibri" w:hAnsi="Arial" w:cs="Arial"/>
          <w:bCs/>
          <w:color w:val="000000"/>
          <w:szCs w:val="32"/>
        </w:rPr>
        <w:t xml:space="preserve">. </w:t>
      </w:r>
      <w:r w:rsidR="007E03F2" w:rsidRPr="00155DF4">
        <w:rPr>
          <w:rFonts w:ascii="Arial" w:eastAsia="Calibri" w:hAnsi="Arial" w:cs="Arial"/>
          <w:bCs/>
          <w:color w:val="000000"/>
          <w:szCs w:val="32"/>
        </w:rPr>
        <w:t>The procurement</w:t>
      </w:r>
      <w:r w:rsidR="003D4256" w:rsidRPr="00155DF4">
        <w:rPr>
          <w:rFonts w:ascii="Arial" w:eastAsia="Calibri" w:hAnsi="Arial" w:cs="Arial"/>
          <w:bCs/>
          <w:color w:val="000000"/>
          <w:szCs w:val="32"/>
        </w:rPr>
        <w:t xml:space="preserve"> and appointment</w:t>
      </w:r>
      <w:r w:rsidR="002F3CB7" w:rsidRPr="00155DF4">
        <w:rPr>
          <w:rFonts w:ascii="Arial" w:eastAsia="Calibri" w:hAnsi="Arial" w:cs="Arial"/>
          <w:bCs/>
          <w:color w:val="000000"/>
          <w:szCs w:val="32"/>
        </w:rPr>
        <w:t xml:space="preserve"> of the main contractor was </w:t>
      </w:r>
      <w:r w:rsidR="007E03F2" w:rsidRPr="00155DF4">
        <w:rPr>
          <w:rFonts w:ascii="Arial" w:eastAsia="Calibri" w:hAnsi="Arial" w:cs="Arial"/>
          <w:bCs/>
          <w:color w:val="000000"/>
          <w:szCs w:val="32"/>
        </w:rPr>
        <w:t>undertaken</w:t>
      </w:r>
      <w:r w:rsidR="003D4256" w:rsidRPr="00155DF4">
        <w:rPr>
          <w:rFonts w:ascii="Arial" w:eastAsia="Calibri" w:hAnsi="Arial" w:cs="Arial"/>
          <w:bCs/>
          <w:color w:val="000000"/>
          <w:szCs w:val="32"/>
        </w:rPr>
        <w:t xml:space="preserve"> to deliver the 75-bed extra care facility</w:t>
      </w:r>
      <w:r w:rsidR="002F3CB7" w:rsidRPr="00155DF4">
        <w:rPr>
          <w:rFonts w:ascii="Arial" w:eastAsia="Calibri" w:hAnsi="Arial" w:cs="Arial"/>
          <w:bCs/>
          <w:color w:val="000000"/>
          <w:szCs w:val="32"/>
        </w:rPr>
        <w:t xml:space="preserve"> scheme</w:t>
      </w:r>
      <w:r w:rsidR="007E03F2" w:rsidRPr="00155DF4">
        <w:rPr>
          <w:rFonts w:ascii="Arial" w:eastAsia="Calibri" w:hAnsi="Arial" w:cs="Arial"/>
          <w:bCs/>
          <w:color w:val="000000"/>
          <w:szCs w:val="32"/>
        </w:rPr>
        <w:t xml:space="preserve">. </w:t>
      </w:r>
      <w:r w:rsidR="003D4256" w:rsidRPr="00155DF4">
        <w:rPr>
          <w:rFonts w:ascii="Arial" w:eastAsia="Calibri" w:hAnsi="Arial" w:cs="Arial"/>
          <w:bCs/>
          <w:color w:val="000000"/>
          <w:szCs w:val="32"/>
        </w:rPr>
        <w:t>Works on site began with e</w:t>
      </w:r>
      <w:r w:rsidR="007E03F2" w:rsidRPr="00155DF4">
        <w:rPr>
          <w:rFonts w:ascii="Arial" w:eastAsia="Calibri" w:hAnsi="Arial" w:cs="Arial"/>
          <w:bCs/>
          <w:color w:val="000000"/>
          <w:szCs w:val="32"/>
        </w:rPr>
        <w:t>arly enabling works in Augus</w:t>
      </w:r>
      <w:r w:rsidR="003D4256" w:rsidRPr="00155DF4">
        <w:rPr>
          <w:rFonts w:ascii="Arial" w:eastAsia="Calibri" w:hAnsi="Arial" w:cs="Arial"/>
          <w:bCs/>
          <w:color w:val="000000"/>
          <w:szCs w:val="32"/>
        </w:rPr>
        <w:t xml:space="preserve">t 2023, followed by </w:t>
      </w:r>
      <w:r w:rsidR="002F3CB7" w:rsidRPr="00155DF4">
        <w:rPr>
          <w:rFonts w:ascii="Arial" w:eastAsia="Calibri" w:hAnsi="Arial" w:cs="Arial"/>
          <w:bCs/>
          <w:color w:val="000000"/>
          <w:szCs w:val="32"/>
        </w:rPr>
        <w:t xml:space="preserve">a </w:t>
      </w:r>
      <w:proofErr w:type="gramStart"/>
      <w:r w:rsidR="002F3CB7" w:rsidRPr="00155DF4">
        <w:rPr>
          <w:rFonts w:ascii="Arial" w:eastAsia="Calibri" w:hAnsi="Arial" w:cs="Arial"/>
          <w:bCs/>
          <w:color w:val="000000"/>
          <w:szCs w:val="32"/>
        </w:rPr>
        <w:t xml:space="preserve">ground </w:t>
      </w:r>
      <w:r w:rsidR="007E03F2" w:rsidRPr="00155DF4">
        <w:rPr>
          <w:rFonts w:ascii="Arial" w:eastAsia="Calibri" w:hAnsi="Arial" w:cs="Arial"/>
          <w:bCs/>
          <w:color w:val="000000"/>
          <w:szCs w:val="32"/>
        </w:rPr>
        <w:t>breaking</w:t>
      </w:r>
      <w:proofErr w:type="gramEnd"/>
      <w:r w:rsidR="002F3CB7" w:rsidRPr="00155DF4">
        <w:rPr>
          <w:rFonts w:ascii="Arial" w:eastAsia="Calibri" w:hAnsi="Arial" w:cs="Arial"/>
          <w:bCs/>
          <w:color w:val="000000"/>
          <w:szCs w:val="32"/>
        </w:rPr>
        <w:t xml:space="preserve"> event on the 13 </w:t>
      </w:r>
      <w:r w:rsidR="007E03F2" w:rsidRPr="00155DF4">
        <w:rPr>
          <w:rFonts w:ascii="Arial" w:eastAsia="Calibri" w:hAnsi="Arial" w:cs="Arial"/>
          <w:bCs/>
          <w:color w:val="000000"/>
          <w:szCs w:val="32"/>
        </w:rPr>
        <w:t>September 2023</w:t>
      </w:r>
      <w:r w:rsidR="003D4256" w:rsidRPr="00155DF4">
        <w:rPr>
          <w:rFonts w:ascii="Arial" w:eastAsia="Calibri" w:hAnsi="Arial" w:cs="Arial"/>
          <w:bCs/>
          <w:color w:val="000000"/>
          <w:szCs w:val="32"/>
        </w:rPr>
        <w:t xml:space="preserve"> to officially </w:t>
      </w:r>
      <w:r w:rsidR="009C7F28" w:rsidRPr="00155DF4">
        <w:rPr>
          <w:rFonts w:ascii="Arial" w:eastAsia="Calibri" w:hAnsi="Arial" w:cs="Arial"/>
          <w:bCs/>
          <w:color w:val="000000"/>
          <w:szCs w:val="32"/>
        </w:rPr>
        <w:t>launch the development works</w:t>
      </w:r>
      <w:r w:rsidR="007E03F2" w:rsidRPr="00155DF4">
        <w:rPr>
          <w:rFonts w:ascii="Arial" w:eastAsia="Calibri" w:hAnsi="Arial" w:cs="Arial"/>
          <w:bCs/>
          <w:color w:val="000000"/>
          <w:szCs w:val="32"/>
        </w:rPr>
        <w:t>.</w:t>
      </w:r>
      <w:r w:rsidR="002F3CB7" w:rsidRPr="00155DF4">
        <w:rPr>
          <w:rFonts w:ascii="Arial" w:eastAsia="Calibri" w:hAnsi="Arial" w:cs="Arial"/>
          <w:bCs/>
          <w:color w:val="000000"/>
          <w:szCs w:val="32"/>
        </w:rPr>
        <w:t xml:space="preserve"> </w:t>
      </w:r>
      <w:r w:rsidR="007F5785" w:rsidRPr="00155DF4">
        <w:rPr>
          <w:rFonts w:ascii="Arial" w:eastAsia="Calibri" w:hAnsi="Arial" w:cs="Arial"/>
          <w:bCs/>
          <w:color w:val="000000"/>
          <w:szCs w:val="32"/>
        </w:rPr>
        <w:t>Over the next quarter, groundworks on the site will be undertaken</w:t>
      </w:r>
      <w:r w:rsidR="003D4256" w:rsidRPr="00155DF4">
        <w:rPr>
          <w:rFonts w:ascii="Arial" w:eastAsia="Calibri" w:hAnsi="Arial" w:cs="Arial"/>
          <w:bCs/>
          <w:color w:val="000000"/>
          <w:szCs w:val="32"/>
        </w:rPr>
        <w:t xml:space="preserve"> including works to the foundations and access roads.  </w:t>
      </w:r>
    </w:p>
    <w:p w14:paraId="7CCF7A1A" w14:textId="77777777" w:rsidR="009312B1" w:rsidRPr="00155DF4" w:rsidRDefault="009312B1" w:rsidP="009312B1">
      <w:pPr>
        <w:pStyle w:val="ListParagraph"/>
        <w:spacing w:after="0" w:line="240" w:lineRule="auto"/>
        <w:ind w:left="567"/>
        <w:rPr>
          <w:rFonts w:ascii="Arial" w:eastAsia="Calibri" w:hAnsi="Arial" w:cs="Arial"/>
          <w:bCs/>
          <w:color w:val="000000"/>
          <w:szCs w:val="32"/>
          <w:highlight w:val="yellow"/>
        </w:rPr>
      </w:pPr>
    </w:p>
    <w:p w14:paraId="310EBFA5" w14:textId="6043936D" w:rsidR="00177E27" w:rsidRPr="00155DF4" w:rsidRDefault="008E51E1" w:rsidP="0009441A">
      <w:pPr>
        <w:pStyle w:val="ListParagraph"/>
        <w:numPr>
          <w:ilvl w:val="0"/>
          <w:numId w:val="1"/>
        </w:numPr>
        <w:spacing w:after="0" w:line="240" w:lineRule="auto"/>
        <w:ind w:left="567" w:hanging="567"/>
        <w:rPr>
          <w:rFonts w:ascii="Arial" w:eastAsia="Calibri" w:hAnsi="Arial" w:cs="Arial"/>
          <w:bCs/>
          <w:color w:val="000000"/>
          <w:szCs w:val="32"/>
        </w:rPr>
      </w:pPr>
      <w:r w:rsidRPr="00155DF4">
        <w:rPr>
          <w:rFonts w:ascii="Arial" w:eastAsia="Calibri" w:hAnsi="Arial" w:cs="Arial"/>
          <w:bCs/>
          <w:color w:val="000000"/>
          <w:szCs w:val="32"/>
        </w:rPr>
        <w:t xml:space="preserve">As part of the council’s continued investment into local green spaces and play areas, progress has been made </w:t>
      </w:r>
      <w:r w:rsidR="00130694" w:rsidRPr="00155DF4">
        <w:rPr>
          <w:rFonts w:ascii="Arial" w:eastAsia="Calibri" w:hAnsi="Arial" w:cs="Arial"/>
          <w:bCs/>
          <w:color w:val="000000"/>
          <w:szCs w:val="32"/>
        </w:rPr>
        <w:t>this quarter with</w:t>
      </w:r>
      <w:r w:rsidR="00A87F44" w:rsidRPr="00155DF4">
        <w:rPr>
          <w:rFonts w:ascii="Arial" w:eastAsia="Calibri" w:hAnsi="Arial" w:cs="Arial"/>
          <w:bCs/>
          <w:color w:val="000000"/>
          <w:szCs w:val="32"/>
        </w:rPr>
        <w:t xml:space="preserve"> </w:t>
      </w:r>
      <w:r w:rsidR="00D30B8B" w:rsidRPr="00155DF4">
        <w:rPr>
          <w:rFonts w:ascii="Arial" w:eastAsia="Calibri" w:hAnsi="Arial" w:cs="Arial"/>
          <w:bCs/>
          <w:color w:val="000000"/>
          <w:szCs w:val="32"/>
        </w:rPr>
        <w:t xml:space="preserve">the </w:t>
      </w:r>
      <w:r w:rsidR="00A87F44" w:rsidRPr="00155DF4">
        <w:rPr>
          <w:rFonts w:ascii="Arial" w:eastAsia="Calibri" w:hAnsi="Arial" w:cs="Arial"/>
          <w:bCs/>
          <w:color w:val="000000"/>
          <w:szCs w:val="32"/>
        </w:rPr>
        <w:t>consultations taking place for the improvement works to Longton and New Longton play areas. W</w:t>
      </w:r>
      <w:r w:rsidR="00130694" w:rsidRPr="00155DF4">
        <w:rPr>
          <w:rFonts w:ascii="Arial" w:eastAsia="Calibri" w:hAnsi="Arial" w:cs="Arial"/>
          <w:bCs/>
          <w:color w:val="000000"/>
          <w:szCs w:val="32"/>
        </w:rPr>
        <w:t xml:space="preserve">ork </w:t>
      </w:r>
      <w:r w:rsidR="00A87F44" w:rsidRPr="00155DF4">
        <w:rPr>
          <w:rFonts w:ascii="Arial" w:eastAsia="Calibri" w:hAnsi="Arial" w:cs="Arial"/>
          <w:bCs/>
          <w:color w:val="000000"/>
          <w:szCs w:val="32"/>
        </w:rPr>
        <w:t>has st</w:t>
      </w:r>
      <w:r w:rsidR="00130694" w:rsidRPr="00155DF4">
        <w:rPr>
          <w:rFonts w:ascii="Arial" w:eastAsia="Calibri" w:hAnsi="Arial" w:cs="Arial"/>
          <w:bCs/>
          <w:color w:val="000000"/>
          <w:szCs w:val="32"/>
        </w:rPr>
        <w:t>art</w:t>
      </w:r>
      <w:r w:rsidR="00A87F44" w:rsidRPr="00155DF4">
        <w:rPr>
          <w:rFonts w:ascii="Arial" w:eastAsia="Calibri" w:hAnsi="Arial" w:cs="Arial"/>
          <w:bCs/>
          <w:color w:val="000000"/>
          <w:szCs w:val="32"/>
        </w:rPr>
        <w:t>ed</w:t>
      </w:r>
      <w:r w:rsidR="00130694" w:rsidRPr="00155DF4">
        <w:rPr>
          <w:rFonts w:ascii="Arial" w:eastAsia="Calibri" w:hAnsi="Arial" w:cs="Arial"/>
          <w:bCs/>
          <w:color w:val="000000"/>
          <w:szCs w:val="32"/>
        </w:rPr>
        <w:t xml:space="preserve"> on site for the £95k refurbishment of Hutton Play area. </w:t>
      </w:r>
      <w:r w:rsidR="00F84F4C" w:rsidRPr="00155DF4">
        <w:rPr>
          <w:rFonts w:ascii="Arial" w:eastAsia="Calibri" w:hAnsi="Arial" w:cs="Arial"/>
          <w:bCs/>
          <w:color w:val="000000"/>
          <w:szCs w:val="32"/>
        </w:rPr>
        <w:t xml:space="preserve">The </w:t>
      </w:r>
      <w:r w:rsidR="001D7089" w:rsidRPr="00155DF4">
        <w:rPr>
          <w:rFonts w:ascii="Arial" w:eastAsia="Calibri" w:hAnsi="Arial" w:cs="Arial"/>
          <w:bCs/>
          <w:color w:val="000000"/>
          <w:szCs w:val="32"/>
        </w:rPr>
        <w:t xml:space="preserve">refurbishment </w:t>
      </w:r>
      <w:r w:rsidR="00F84F4C" w:rsidRPr="00155DF4">
        <w:rPr>
          <w:rFonts w:ascii="Arial" w:eastAsia="Calibri" w:hAnsi="Arial" w:cs="Arial"/>
          <w:bCs/>
          <w:color w:val="000000"/>
          <w:szCs w:val="32"/>
        </w:rPr>
        <w:t>will include a range of accessible equipment</w:t>
      </w:r>
      <w:r w:rsidR="001D7089" w:rsidRPr="00155DF4">
        <w:rPr>
          <w:rFonts w:ascii="Arial" w:eastAsia="Calibri" w:hAnsi="Arial" w:cs="Arial"/>
          <w:bCs/>
          <w:color w:val="000000"/>
          <w:szCs w:val="32"/>
        </w:rPr>
        <w:t xml:space="preserve"> such as swings</w:t>
      </w:r>
      <w:r w:rsidR="001D7089" w:rsidRPr="00155DF4">
        <w:rPr>
          <w:rFonts w:ascii="Arial" w:hAnsi="Arial" w:cs="Arial"/>
          <w:color w:val="222222"/>
          <w:shd w:val="clear" w:color="auto" w:fill="FFFFFF"/>
        </w:rPr>
        <w:t xml:space="preserve">, climbing fames, </w:t>
      </w:r>
      <w:r w:rsidR="00A87F44" w:rsidRPr="00155DF4">
        <w:rPr>
          <w:rFonts w:ascii="Arial" w:hAnsi="Arial" w:cs="Arial"/>
          <w:color w:val="222222"/>
          <w:shd w:val="clear" w:color="auto" w:fill="FFFFFF"/>
        </w:rPr>
        <w:t>slides,</w:t>
      </w:r>
      <w:r w:rsidR="001D7089" w:rsidRPr="00155DF4">
        <w:rPr>
          <w:rFonts w:ascii="Arial" w:hAnsi="Arial" w:cs="Arial"/>
          <w:color w:val="222222"/>
          <w:shd w:val="clear" w:color="auto" w:fill="FFFFFF"/>
        </w:rPr>
        <w:t xml:space="preserve"> and rockers </w:t>
      </w:r>
      <w:r w:rsidR="00F84F4C" w:rsidRPr="00155DF4">
        <w:rPr>
          <w:rFonts w:ascii="Arial" w:eastAsia="Calibri" w:hAnsi="Arial" w:cs="Arial"/>
          <w:bCs/>
          <w:color w:val="000000"/>
          <w:szCs w:val="32"/>
        </w:rPr>
        <w:t>for</w:t>
      </w:r>
      <w:r w:rsidR="00F84F4C" w:rsidRPr="00155DF4">
        <w:rPr>
          <w:rFonts w:ascii="Arial" w:hAnsi="Arial" w:cs="Arial"/>
        </w:rPr>
        <w:t xml:space="preserve"> </w:t>
      </w:r>
      <w:r w:rsidR="00F84F4C" w:rsidRPr="00155DF4">
        <w:rPr>
          <w:rFonts w:ascii="Arial" w:eastAsia="Calibri" w:hAnsi="Arial" w:cs="Arial"/>
          <w:bCs/>
          <w:color w:val="000000"/>
          <w:szCs w:val="32"/>
        </w:rPr>
        <w:t>toddlers</w:t>
      </w:r>
      <w:r w:rsidR="00AC3355" w:rsidRPr="00155DF4">
        <w:rPr>
          <w:rFonts w:ascii="Arial" w:eastAsia="Calibri" w:hAnsi="Arial" w:cs="Arial"/>
          <w:bCs/>
          <w:color w:val="000000"/>
          <w:szCs w:val="32"/>
        </w:rPr>
        <w:t xml:space="preserve"> </w:t>
      </w:r>
      <w:r w:rsidR="00F84F4C" w:rsidRPr="00155DF4">
        <w:rPr>
          <w:rFonts w:ascii="Arial" w:eastAsia="Calibri" w:hAnsi="Arial" w:cs="Arial"/>
          <w:bCs/>
          <w:color w:val="000000"/>
          <w:szCs w:val="32"/>
        </w:rPr>
        <w:t>as well as juniors</w:t>
      </w:r>
      <w:r w:rsidR="00155098" w:rsidRPr="00155DF4">
        <w:rPr>
          <w:rFonts w:ascii="Arial" w:eastAsia="Calibri" w:hAnsi="Arial" w:cs="Arial"/>
          <w:bCs/>
          <w:color w:val="000000"/>
          <w:szCs w:val="32"/>
        </w:rPr>
        <w:t xml:space="preserve">. Over the next quarter, </w:t>
      </w:r>
      <w:bookmarkStart w:id="16" w:name="_Hlk148429057"/>
      <w:r w:rsidR="00155098" w:rsidRPr="00155DF4">
        <w:rPr>
          <w:rFonts w:ascii="Arial" w:eastAsia="Calibri" w:hAnsi="Arial" w:cs="Arial"/>
          <w:bCs/>
          <w:color w:val="000000"/>
          <w:szCs w:val="32"/>
        </w:rPr>
        <w:t xml:space="preserve">a tender process will be undertaken for the improvement works to King George V Playing Field Playground in Penwortham </w:t>
      </w:r>
      <w:bookmarkEnd w:id="16"/>
      <w:r w:rsidR="00155098" w:rsidRPr="00155DF4">
        <w:rPr>
          <w:rFonts w:ascii="Arial" w:eastAsia="Calibri" w:hAnsi="Arial" w:cs="Arial"/>
          <w:bCs/>
          <w:color w:val="000000"/>
          <w:szCs w:val="32"/>
        </w:rPr>
        <w:t>and Hutton playground is expected to complete in October 2023.</w:t>
      </w:r>
    </w:p>
    <w:p w14:paraId="735841D2" w14:textId="77777777" w:rsidR="006828D8" w:rsidRPr="00155DF4" w:rsidRDefault="006828D8" w:rsidP="006828D8">
      <w:pPr>
        <w:spacing w:after="0" w:line="240" w:lineRule="auto"/>
        <w:rPr>
          <w:rFonts w:ascii="Arial" w:eastAsia="Times New Roman" w:hAnsi="Arial" w:cs="Arial"/>
          <w:b/>
          <w:bCs/>
          <w:highlight w:val="yellow"/>
          <w:lang w:eastAsia="en-GB"/>
        </w:rPr>
      </w:pPr>
    </w:p>
    <w:p w14:paraId="7E4AED0A" w14:textId="482E6C79" w:rsidR="00D30B8B" w:rsidRPr="00155DF4" w:rsidRDefault="008E51E1" w:rsidP="005A1C70">
      <w:pPr>
        <w:pStyle w:val="ListParagraph"/>
        <w:numPr>
          <w:ilvl w:val="0"/>
          <w:numId w:val="1"/>
        </w:numPr>
        <w:spacing w:after="0" w:line="240" w:lineRule="auto"/>
        <w:ind w:left="567" w:hanging="567"/>
        <w:rPr>
          <w:rFonts w:ascii="Arial" w:hAnsi="Arial" w:cs="Arial"/>
        </w:rPr>
      </w:pPr>
      <w:r w:rsidRPr="00155DF4">
        <w:rPr>
          <w:rFonts w:ascii="Arial" w:eastAsia="Calibri" w:hAnsi="Arial" w:cs="Arial"/>
          <w:bCs/>
          <w:color w:val="000000"/>
          <w:szCs w:val="32"/>
        </w:rPr>
        <w:t xml:space="preserve">To tackle climate change </w:t>
      </w:r>
      <w:r w:rsidR="005F53DF" w:rsidRPr="00155DF4">
        <w:rPr>
          <w:rFonts w:ascii="Arial" w:eastAsia="Calibri" w:hAnsi="Arial" w:cs="Arial"/>
          <w:bCs/>
          <w:color w:val="000000"/>
          <w:szCs w:val="32"/>
        </w:rPr>
        <w:t xml:space="preserve">and address the issues of the climate emergency work has progressed with </w:t>
      </w:r>
      <w:proofErr w:type="gramStart"/>
      <w:r w:rsidR="005F53DF" w:rsidRPr="00155DF4">
        <w:rPr>
          <w:rFonts w:ascii="Arial" w:eastAsia="Calibri" w:hAnsi="Arial" w:cs="Arial"/>
          <w:bCs/>
          <w:color w:val="000000"/>
          <w:szCs w:val="32"/>
        </w:rPr>
        <w:t>a number of</w:t>
      </w:r>
      <w:proofErr w:type="gramEnd"/>
      <w:r w:rsidR="005F53DF" w:rsidRPr="00155DF4">
        <w:rPr>
          <w:rFonts w:ascii="Arial" w:eastAsia="Calibri" w:hAnsi="Arial" w:cs="Arial"/>
          <w:bCs/>
          <w:color w:val="000000"/>
          <w:szCs w:val="32"/>
        </w:rPr>
        <w:t xml:space="preserve"> activities including Council approval of the Biodiversity Action Plan, which sets out clear actions that will be taken over the next five years to restore, conserve and enhance the biodiversity in the borough. The Defra funded Clean Air Crew website is now live and the project was</w:t>
      </w:r>
      <w:r w:rsidR="005F53DF" w:rsidRPr="00155DF4">
        <w:rPr>
          <w:rFonts w:ascii="Arial" w:hAnsi="Arial" w:cs="Arial"/>
        </w:rPr>
        <w:t xml:space="preserve"> launched</w:t>
      </w:r>
      <w:r w:rsidR="009C4B9B" w:rsidRPr="00155DF4">
        <w:rPr>
          <w:rFonts w:ascii="Arial" w:hAnsi="Arial" w:cs="Arial"/>
        </w:rPr>
        <w:t xml:space="preserve"> </w:t>
      </w:r>
      <w:r w:rsidR="005F53DF" w:rsidRPr="00155DF4">
        <w:rPr>
          <w:rFonts w:ascii="Arial" w:hAnsi="Arial" w:cs="Arial"/>
        </w:rPr>
        <w:t xml:space="preserve">at the council’s Green Homes and Business event. The successful </w:t>
      </w:r>
      <w:proofErr w:type="gramStart"/>
      <w:r w:rsidR="00983E52" w:rsidRPr="00155DF4">
        <w:rPr>
          <w:rFonts w:ascii="Arial" w:hAnsi="Arial" w:cs="Arial"/>
        </w:rPr>
        <w:t>two day</w:t>
      </w:r>
      <w:proofErr w:type="gramEnd"/>
      <w:r w:rsidR="00983E52" w:rsidRPr="00155DF4">
        <w:rPr>
          <w:rFonts w:ascii="Arial" w:hAnsi="Arial" w:cs="Arial"/>
        </w:rPr>
        <w:t xml:space="preserve"> </w:t>
      </w:r>
      <w:r w:rsidR="005F53DF" w:rsidRPr="00155DF4">
        <w:rPr>
          <w:rFonts w:ascii="Arial" w:hAnsi="Arial" w:cs="Arial"/>
        </w:rPr>
        <w:t xml:space="preserve">event </w:t>
      </w:r>
      <w:r w:rsidR="009C4B9B" w:rsidRPr="00155DF4">
        <w:rPr>
          <w:rFonts w:ascii="Arial" w:hAnsi="Arial" w:cs="Arial"/>
        </w:rPr>
        <w:t>was attended by</w:t>
      </w:r>
      <w:r w:rsidR="00983E52" w:rsidRPr="00155DF4">
        <w:rPr>
          <w:rFonts w:ascii="Arial" w:hAnsi="Arial" w:cs="Arial"/>
        </w:rPr>
        <w:t xml:space="preserve"> over</w:t>
      </w:r>
      <w:r w:rsidR="009C4B9B" w:rsidRPr="00155DF4">
        <w:rPr>
          <w:rFonts w:ascii="Arial" w:hAnsi="Arial" w:cs="Arial"/>
        </w:rPr>
        <w:t xml:space="preserve"> </w:t>
      </w:r>
      <w:r w:rsidR="00983E52" w:rsidRPr="00155DF4">
        <w:rPr>
          <w:rFonts w:ascii="Arial" w:hAnsi="Arial" w:cs="Arial"/>
        </w:rPr>
        <w:t xml:space="preserve">200 people </w:t>
      </w:r>
      <w:r w:rsidR="009C4B9B" w:rsidRPr="00155DF4">
        <w:rPr>
          <w:rFonts w:ascii="Arial" w:hAnsi="Arial" w:cs="Arial"/>
        </w:rPr>
        <w:t xml:space="preserve">and provided the opportunity for businesses and </w:t>
      </w:r>
      <w:r w:rsidR="00983E52" w:rsidRPr="00155DF4">
        <w:rPr>
          <w:rFonts w:ascii="Arial" w:hAnsi="Arial" w:cs="Arial"/>
        </w:rPr>
        <w:t>the local community</w:t>
      </w:r>
      <w:r w:rsidR="009C4B9B" w:rsidRPr="00155DF4">
        <w:rPr>
          <w:rFonts w:ascii="Arial" w:hAnsi="Arial" w:cs="Arial"/>
        </w:rPr>
        <w:t xml:space="preserve"> to contribute to the Air Quality Action Plan consultation. </w:t>
      </w:r>
      <w:r w:rsidR="00983E52" w:rsidRPr="00155DF4">
        <w:rPr>
          <w:rFonts w:ascii="Arial" w:hAnsi="Arial" w:cs="Arial"/>
        </w:rPr>
        <w:t>F</w:t>
      </w:r>
      <w:r w:rsidR="009C4B9B" w:rsidRPr="00155DF4">
        <w:rPr>
          <w:rFonts w:ascii="Arial" w:hAnsi="Arial" w:cs="Arial"/>
        </w:rPr>
        <w:t>ollowing the successful grant application</w:t>
      </w:r>
      <w:r w:rsidR="00983E52" w:rsidRPr="00155DF4">
        <w:rPr>
          <w:rFonts w:ascii="Arial" w:hAnsi="Arial" w:cs="Arial"/>
        </w:rPr>
        <w:t xml:space="preserve">, contracts are being agreed for the </w:t>
      </w:r>
      <w:r w:rsidR="009C4B9B" w:rsidRPr="00155DF4">
        <w:rPr>
          <w:rFonts w:ascii="Arial" w:hAnsi="Arial" w:cs="Arial"/>
        </w:rPr>
        <w:t>install</w:t>
      </w:r>
      <w:r w:rsidR="00983E52" w:rsidRPr="00155DF4">
        <w:rPr>
          <w:rFonts w:ascii="Arial" w:hAnsi="Arial" w:cs="Arial"/>
        </w:rPr>
        <w:t>ation of</w:t>
      </w:r>
      <w:r w:rsidR="009C4B9B" w:rsidRPr="00155DF4">
        <w:rPr>
          <w:rFonts w:ascii="Arial" w:hAnsi="Arial" w:cs="Arial"/>
        </w:rPr>
        <w:t xml:space="preserve"> 21 on street electric vehicle resident charge points (OSRC) across the borough. Over the next quarter, a consultation will be undertaken as part of the review process for the Air Quality Action Plan, trees will be ordered in preparation for the planting season</w:t>
      </w:r>
      <w:r w:rsidR="00983E52" w:rsidRPr="00155DF4">
        <w:rPr>
          <w:rFonts w:ascii="Arial" w:hAnsi="Arial" w:cs="Arial"/>
        </w:rPr>
        <w:t xml:space="preserve"> and </w:t>
      </w:r>
      <w:r w:rsidR="00687F87" w:rsidRPr="00155DF4">
        <w:rPr>
          <w:rFonts w:ascii="Arial" w:hAnsi="Arial" w:cs="Arial"/>
        </w:rPr>
        <w:t xml:space="preserve">the delivery of </w:t>
      </w:r>
      <w:r w:rsidR="00983E52" w:rsidRPr="00155DF4">
        <w:rPr>
          <w:rFonts w:ascii="Arial" w:hAnsi="Arial" w:cs="Arial"/>
        </w:rPr>
        <w:t xml:space="preserve">improvements to the green infrastructure </w:t>
      </w:r>
      <w:r w:rsidR="00687F87" w:rsidRPr="00155DF4">
        <w:rPr>
          <w:rFonts w:ascii="Arial" w:hAnsi="Arial" w:cs="Arial"/>
        </w:rPr>
        <w:t xml:space="preserve">will continue </w:t>
      </w:r>
      <w:r w:rsidR="00983E52" w:rsidRPr="00155DF4">
        <w:rPr>
          <w:rFonts w:ascii="Arial" w:hAnsi="Arial" w:cs="Arial"/>
        </w:rPr>
        <w:t xml:space="preserve">with the electric vehicle charging points. </w:t>
      </w:r>
    </w:p>
    <w:p w14:paraId="4A681FA4" w14:textId="77777777" w:rsidR="00103906" w:rsidRPr="00155DF4" w:rsidRDefault="00103906" w:rsidP="00041C94">
      <w:pPr>
        <w:spacing w:after="0" w:line="240" w:lineRule="auto"/>
        <w:rPr>
          <w:rFonts w:ascii="Arial" w:eastAsia="Calibri" w:hAnsi="Arial" w:cs="Arial"/>
          <w:bCs/>
          <w:color w:val="000000"/>
          <w:szCs w:val="32"/>
        </w:rPr>
      </w:pPr>
    </w:p>
    <w:p w14:paraId="389B12C3" w14:textId="77777777" w:rsidR="00983E52" w:rsidRPr="00155DF4" w:rsidRDefault="00983E52" w:rsidP="00041C94">
      <w:pPr>
        <w:spacing w:after="0" w:line="240" w:lineRule="auto"/>
        <w:rPr>
          <w:rFonts w:ascii="Arial" w:eastAsia="Calibri" w:hAnsi="Arial" w:cs="Arial"/>
          <w:bCs/>
          <w:color w:val="000000"/>
          <w:szCs w:val="32"/>
        </w:rPr>
      </w:pPr>
    </w:p>
    <w:p w14:paraId="02C8E1D3" w14:textId="77777777" w:rsidR="00983E52" w:rsidRPr="00155DF4" w:rsidRDefault="00983E52" w:rsidP="00041C94">
      <w:pPr>
        <w:spacing w:after="0" w:line="240" w:lineRule="auto"/>
        <w:rPr>
          <w:rFonts w:ascii="Arial" w:eastAsia="Calibri" w:hAnsi="Arial" w:cs="Arial"/>
          <w:bCs/>
          <w:color w:val="000000"/>
          <w:szCs w:val="32"/>
        </w:rPr>
      </w:pPr>
    </w:p>
    <w:p w14:paraId="686A1679" w14:textId="77777777" w:rsidR="00983E52" w:rsidRPr="00155DF4" w:rsidRDefault="00983E52" w:rsidP="00041C94">
      <w:pPr>
        <w:spacing w:after="0" w:line="240" w:lineRule="auto"/>
        <w:rPr>
          <w:rFonts w:ascii="Arial" w:eastAsia="Calibri" w:hAnsi="Arial" w:cs="Arial"/>
          <w:bCs/>
          <w:color w:val="000000"/>
          <w:szCs w:val="32"/>
        </w:rPr>
      </w:pPr>
    </w:p>
    <w:p w14:paraId="4C0E9588" w14:textId="77777777" w:rsidR="00983E52" w:rsidRPr="00155DF4" w:rsidRDefault="00983E52" w:rsidP="00041C94">
      <w:pPr>
        <w:spacing w:after="0" w:line="240" w:lineRule="auto"/>
        <w:rPr>
          <w:rFonts w:ascii="Arial" w:eastAsia="Calibri" w:hAnsi="Arial" w:cs="Arial"/>
          <w:bCs/>
          <w:color w:val="000000"/>
          <w:szCs w:val="32"/>
        </w:rPr>
      </w:pPr>
    </w:p>
    <w:p w14:paraId="0C1C6607" w14:textId="77777777" w:rsidR="00983E52" w:rsidRPr="00155DF4" w:rsidRDefault="00983E52" w:rsidP="00041C94">
      <w:pPr>
        <w:spacing w:after="0" w:line="240" w:lineRule="auto"/>
        <w:rPr>
          <w:rFonts w:ascii="Arial" w:eastAsia="Calibri" w:hAnsi="Arial" w:cs="Arial"/>
          <w:bCs/>
          <w:color w:val="000000"/>
          <w:szCs w:val="32"/>
        </w:rPr>
      </w:pPr>
    </w:p>
    <w:p w14:paraId="0C90EE37" w14:textId="77777777" w:rsidR="00983E52" w:rsidRPr="00155DF4" w:rsidRDefault="00983E52" w:rsidP="00041C94">
      <w:pPr>
        <w:spacing w:after="0" w:line="240" w:lineRule="auto"/>
        <w:rPr>
          <w:rFonts w:ascii="Arial" w:eastAsia="Calibri" w:hAnsi="Arial" w:cs="Arial"/>
          <w:bCs/>
          <w:color w:val="000000"/>
          <w:szCs w:val="32"/>
        </w:rPr>
      </w:pPr>
    </w:p>
    <w:p w14:paraId="004DDF28" w14:textId="77777777" w:rsidR="00983E52" w:rsidRPr="00155DF4" w:rsidRDefault="00983E52" w:rsidP="00041C94">
      <w:pPr>
        <w:spacing w:after="0" w:line="240" w:lineRule="auto"/>
        <w:rPr>
          <w:rFonts w:ascii="Arial" w:eastAsia="Calibri" w:hAnsi="Arial" w:cs="Arial"/>
          <w:bCs/>
          <w:color w:val="000000"/>
          <w:szCs w:val="32"/>
        </w:rPr>
      </w:pPr>
    </w:p>
    <w:p w14:paraId="5560C480" w14:textId="77777777" w:rsidR="00983E52" w:rsidRPr="00155DF4" w:rsidRDefault="00983E52" w:rsidP="00041C94">
      <w:pPr>
        <w:spacing w:after="0" w:line="240" w:lineRule="auto"/>
        <w:rPr>
          <w:rFonts w:ascii="Arial" w:eastAsia="Calibri" w:hAnsi="Arial" w:cs="Arial"/>
          <w:bCs/>
          <w:color w:val="000000"/>
          <w:szCs w:val="32"/>
        </w:rPr>
      </w:pPr>
    </w:p>
    <w:p w14:paraId="6CB765FB" w14:textId="77777777" w:rsidR="00983E52" w:rsidRPr="00155DF4" w:rsidRDefault="00983E52" w:rsidP="00041C94">
      <w:pPr>
        <w:spacing w:after="0" w:line="240" w:lineRule="auto"/>
        <w:rPr>
          <w:rFonts w:ascii="Arial" w:eastAsia="Calibri" w:hAnsi="Arial" w:cs="Arial"/>
          <w:bCs/>
          <w:color w:val="000000"/>
          <w:szCs w:val="32"/>
        </w:rPr>
      </w:pPr>
    </w:p>
    <w:p w14:paraId="1BDD8368" w14:textId="77777777" w:rsidR="00983E52" w:rsidRPr="00155DF4" w:rsidRDefault="00983E52" w:rsidP="00041C94">
      <w:pPr>
        <w:spacing w:after="0" w:line="240" w:lineRule="auto"/>
        <w:rPr>
          <w:rFonts w:ascii="Arial" w:eastAsia="Calibri" w:hAnsi="Arial" w:cs="Arial"/>
          <w:bCs/>
          <w:color w:val="000000"/>
          <w:szCs w:val="32"/>
        </w:rPr>
      </w:pPr>
    </w:p>
    <w:p w14:paraId="4E3DBC81" w14:textId="77777777" w:rsidR="00983E52" w:rsidRPr="00155DF4" w:rsidRDefault="00983E52" w:rsidP="00041C94">
      <w:pPr>
        <w:spacing w:after="0" w:line="240" w:lineRule="auto"/>
        <w:rPr>
          <w:rFonts w:ascii="Arial" w:eastAsia="Calibri" w:hAnsi="Arial" w:cs="Arial"/>
          <w:bCs/>
          <w:color w:val="000000"/>
          <w:szCs w:val="32"/>
        </w:rPr>
      </w:pPr>
    </w:p>
    <w:p w14:paraId="1792C014" w14:textId="6ABC37D0" w:rsidR="00041C94" w:rsidRPr="00155DF4" w:rsidRDefault="008E51E1" w:rsidP="00041C94">
      <w:pPr>
        <w:spacing w:after="0" w:line="240" w:lineRule="auto"/>
        <w:rPr>
          <w:rFonts w:ascii="Arial" w:eastAsia="Times New Roman" w:hAnsi="Arial" w:cs="Arial"/>
          <w:b/>
          <w:bCs/>
          <w:lang w:eastAsia="en-GB"/>
        </w:rPr>
      </w:pPr>
      <w:r w:rsidRPr="00155DF4">
        <w:rPr>
          <w:rFonts w:ascii="Arial" w:eastAsia="Times New Roman" w:hAnsi="Arial" w:cs="Arial"/>
          <w:b/>
          <w:bCs/>
          <w:lang w:eastAsia="en-GB"/>
        </w:rPr>
        <w:t xml:space="preserve">Performance of key projects </w:t>
      </w:r>
    </w:p>
    <w:p w14:paraId="73DF8F83" w14:textId="77777777" w:rsidR="00041C94" w:rsidRPr="00155DF4" w:rsidRDefault="00041C94" w:rsidP="00041C94">
      <w:pPr>
        <w:pStyle w:val="ListParagraph"/>
        <w:spacing w:after="0" w:line="240" w:lineRule="auto"/>
        <w:ind w:left="360"/>
        <w:rPr>
          <w:rFonts w:ascii="Arial" w:eastAsia="Times New Roman" w:hAnsi="Arial" w:cs="Arial"/>
          <w:b/>
          <w:bCs/>
          <w:lang w:eastAsia="en-GB"/>
        </w:rPr>
      </w:pPr>
    </w:p>
    <w:p w14:paraId="62918308" w14:textId="77777777" w:rsidR="00041C94" w:rsidRPr="00155DF4" w:rsidRDefault="008E51E1" w:rsidP="00041C94">
      <w:pPr>
        <w:pStyle w:val="ListParagraph"/>
        <w:spacing w:after="0" w:line="240" w:lineRule="auto"/>
        <w:ind w:left="360"/>
        <w:rPr>
          <w:rFonts w:ascii="Arial" w:eastAsia="Times New Roman" w:hAnsi="Arial" w:cs="Arial"/>
          <w:b/>
          <w:bCs/>
          <w:lang w:eastAsia="en-GB"/>
        </w:rPr>
      </w:pPr>
      <w:r w:rsidRPr="00155DF4">
        <w:rPr>
          <w:rFonts w:ascii="Arial" w:hAnsi="Arial" w:cs="Arial"/>
          <w:noProof/>
          <w:lang w:val="en-US"/>
        </w:rPr>
        <mc:AlternateContent>
          <mc:Choice Requires="wpg">
            <w:drawing>
              <wp:inline distT="0" distB="0" distL="0" distR="0" wp14:anchorId="6063AF34" wp14:editId="6B453E2C">
                <wp:extent cx="6035962" cy="1088761"/>
                <wp:effectExtent l="0" t="0" r="0" b="0"/>
                <wp:docPr id="300" name="Group 300"/>
                <wp:cNvGraphicFramePr/>
                <a:graphic xmlns:a="http://schemas.openxmlformats.org/drawingml/2006/main">
                  <a:graphicData uri="http://schemas.microsoft.com/office/word/2010/wordprocessingGroup">
                    <wpg:wgp>
                      <wpg:cNvGrpSpPr/>
                      <wpg:grpSpPr>
                        <a:xfrm>
                          <a:off x="0" y="0"/>
                          <a:ext cx="6035962" cy="1088761"/>
                          <a:chOff x="0" y="0"/>
                          <a:chExt cx="6035962" cy="1088761"/>
                        </a:xfrm>
                      </wpg:grpSpPr>
                      <wpg:grpSp>
                        <wpg:cNvPr id="301" name="Group 301"/>
                        <wpg:cNvGrpSpPr/>
                        <wpg:grpSpPr>
                          <a:xfrm>
                            <a:off x="0" y="0"/>
                            <a:ext cx="1265555" cy="1088761"/>
                            <a:chOff x="0" y="0"/>
                            <a:chExt cx="1265555" cy="1088761"/>
                          </a:xfrm>
                        </wpg:grpSpPr>
                        <wps:wsp>
                          <wps:cNvPr id="302" name="Oval 107"/>
                          <wps:cNvSpPr>
                            <a:spLocks noChangeArrowheads="1"/>
                          </wps:cNvSpPr>
                          <wps:spPr bwMode="auto">
                            <a:xfrm>
                              <a:off x="94890" y="8626"/>
                              <a:ext cx="1080135" cy="1080135"/>
                            </a:xfrm>
                            <a:prstGeom prst="ellipse">
                              <a:avLst/>
                            </a:prstGeom>
                            <a:solidFill>
                              <a:srgbClr val="4F81BD"/>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03" name="Group 303"/>
                          <wpg:cNvGrpSpPr/>
                          <wpg:grpSpPr>
                            <a:xfrm>
                              <a:off x="0" y="0"/>
                              <a:ext cx="1265555" cy="871220"/>
                              <a:chOff x="0" y="0"/>
                              <a:chExt cx="1265555" cy="871269"/>
                            </a:xfrm>
                          </wpg:grpSpPr>
                          <wps:wsp>
                            <wps:cNvPr id="304"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97125E5" w14:textId="77777777" w:rsidR="00513952" w:rsidRPr="00C042E8" w:rsidRDefault="008E51E1" w:rsidP="00041C94">
                                  <w:pPr>
                                    <w:jc w:val="center"/>
                                    <w:rPr>
                                      <w:b/>
                                      <w:bCs/>
                                      <w:color w:val="FFFFFF"/>
                                      <w:sz w:val="52"/>
                                      <w:szCs w:val="44"/>
                                      <w:lang w:val="en-US"/>
                                    </w:rPr>
                                  </w:pPr>
                                  <w:r>
                                    <w:rPr>
                                      <w:b/>
                                      <w:bCs/>
                                      <w:color w:val="FFFFFF"/>
                                      <w:sz w:val="52"/>
                                      <w:szCs w:val="44"/>
                                      <w:lang w:val="en-US"/>
                                    </w:rPr>
                                    <w:t>0</w:t>
                                  </w:r>
                                </w:p>
                              </w:txbxContent>
                            </wps:txbx>
                            <wps:bodyPr rot="0" vert="horz" wrap="square" anchor="t" anchorCtr="0" upright="1"/>
                          </wps:wsp>
                          <wps:wsp>
                            <wps:cNvPr id="305"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70B4247D"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306" name="Group 306"/>
                        <wpg:cNvGrpSpPr/>
                        <wpg:grpSpPr>
                          <a:xfrm>
                            <a:off x="1595886" y="8626"/>
                            <a:ext cx="1265555" cy="1080135"/>
                            <a:chOff x="0" y="0"/>
                            <a:chExt cx="1265555" cy="1080135"/>
                          </a:xfrm>
                        </wpg:grpSpPr>
                        <wps:wsp>
                          <wps:cNvPr id="307" name="Oval 105"/>
                          <wps:cNvSpPr>
                            <a:spLocks noChangeArrowheads="1"/>
                          </wps:cNvSpPr>
                          <wps:spPr bwMode="auto">
                            <a:xfrm>
                              <a:off x="86265" y="0"/>
                              <a:ext cx="1080135" cy="1080135"/>
                            </a:xfrm>
                            <a:prstGeom prst="ellipse">
                              <a:avLst/>
                            </a:prstGeom>
                            <a:solidFill>
                              <a:srgbClr val="92D05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08" name="Group 308"/>
                          <wpg:cNvGrpSpPr/>
                          <wpg:grpSpPr>
                            <a:xfrm>
                              <a:off x="0" y="43132"/>
                              <a:ext cx="1265555" cy="871269"/>
                              <a:chOff x="0" y="0"/>
                              <a:chExt cx="1265555" cy="871269"/>
                            </a:xfrm>
                          </wpg:grpSpPr>
                          <wps:wsp>
                            <wps:cNvPr id="309"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463C6161" w14:textId="77777777" w:rsidR="00513952" w:rsidRPr="00D53F03" w:rsidRDefault="008E51E1" w:rsidP="00041C94">
                                  <w:pPr>
                                    <w:jc w:val="center"/>
                                    <w:rPr>
                                      <w:b/>
                                      <w:bCs/>
                                      <w:color w:val="FFFFFF"/>
                                      <w:sz w:val="52"/>
                                      <w:szCs w:val="44"/>
                                      <w:lang w:val="en-US"/>
                                    </w:rPr>
                                  </w:pPr>
                                  <w:r>
                                    <w:rPr>
                                      <w:b/>
                                      <w:bCs/>
                                      <w:color w:val="FFFFFF"/>
                                      <w:sz w:val="52"/>
                                      <w:szCs w:val="44"/>
                                      <w:lang w:val="en-US"/>
                                    </w:rPr>
                                    <w:t>3</w:t>
                                  </w:r>
                                </w:p>
                              </w:txbxContent>
                            </wps:txbx>
                            <wps:bodyPr rot="0" vert="horz" wrap="square" anchor="t" anchorCtr="0" upright="1"/>
                          </wps:wsp>
                          <wps:wsp>
                            <wps:cNvPr id="310"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27BD76A4"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311" name="Group 311"/>
                        <wpg:cNvGrpSpPr/>
                        <wpg:grpSpPr>
                          <a:xfrm>
                            <a:off x="3174520" y="8626"/>
                            <a:ext cx="1265555" cy="1080135"/>
                            <a:chOff x="0" y="0"/>
                            <a:chExt cx="1265555" cy="1080135"/>
                          </a:xfrm>
                        </wpg:grpSpPr>
                        <wps:wsp>
                          <wps:cNvPr id="312" name="Oval 101"/>
                          <wps:cNvSpPr>
                            <a:spLocks noChangeArrowheads="1"/>
                          </wps:cNvSpPr>
                          <wps:spPr bwMode="auto">
                            <a:xfrm>
                              <a:off x="103517" y="0"/>
                              <a:ext cx="1075055" cy="1080135"/>
                            </a:xfrm>
                            <a:prstGeom prst="ellipse">
                              <a:avLst/>
                            </a:prstGeom>
                            <a:solidFill>
                              <a:srgbClr val="EF8F2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13" name="Group 313"/>
                          <wpg:cNvGrpSpPr/>
                          <wpg:grpSpPr>
                            <a:xfrm>
                              <a:off x="0" y="8626"/>
                              <a:ext cx="1265555" cy="871269"/>
                              <a:chOff x="0" y="0"/>
                              <a:chExt cx="1265555" cy="871269"/>
                            </a:xfrm>
                          </wpg:grpSpPr>
                          <wps:wsp>
                            <wps:cNvPr id="314"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3636F172" w14:textId="77777777" w:rsidR="00513952" w:rsidRPr="00D53F03" w:rsidRDefault="008E51E1" w:rsidP="00041C94">
                                  <w:pPr>
                                    <w:jc w:val="center"/>
                                    <w:rPr>
                                      <w:b/>
                                      <w:bCs/>
                                      <w:color w:val="FFFFFF"/>
                                      <w:sz w:val="52"/>
                                      <w:szCs w:val="44"/>
                                      <w:lang w:val="en-US"/>
                                    </w:rPr>
                                  </w:pPr>
                                  <w:r>
                                    <w:rPr>
                                      <w:b/>
                                      <w:bCs/>
                                      <w:color w:val="FFFFFF"/>
                                      <w:sz w:val="52"/>
                                      <w:szCs w:val="44"/>
                                      <w:lang w:val="en-US"/>
                                    </w:rPr>
                                    <w:t>0</w:t>
                                  </w:r>
                                  <w:r w:rsidRPr="00D53F03">
                                    <w:rPr>
                                      <w:b/>
                                      <w:bCs/>
                                      <w:color w:val="FFFFFF"/>
                                      <w:sz w:val="52"/>
                                      <w:szCs w:val="44"/>
                                      <w:lang w:val="en-US"/>
                                    </w:rPr>
                                    <w:t xml:space="preserve"> </w:t>
                                  </w:r>
                                </w:p>
                              </w:txbxContent>
                            </wps:txbx>
                            <wps:bodyPr rot="0" vert="horz" wrap="square" anchor="t" anchorCtr="0" upright="1"/>
                          </wps:wsp>
                          <wps:wsp>
                            <wps:cNvPr id="315"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2C7FACC1"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316" name="Group 316"/>
                        <wpg:cNvGrpSpPr/>
                        <wpg:grpSpPr>
                          <a:xfrm>
                            <a:off x="4770407" y="8626"/>
                            <a:ext cx="1265555" cy="1080135"/>
                            <a:chOff x="0" y="0"/>
                            <a:chExt cx="1265555" cy="1080135"/>
                          </a:xfrm>
                        </wpg:grpSpPr>
                        <wps:wsp>
                          <wps:cNvPr id="317" name="Oval 102"/>
                          <wps:cNvSpPr>
                            <a:spLocks noChangeArrowheads="1"/>
                          </wps:cNvSpPr>
                          <wps:spPr bwMode="auto">
                            <a:xfrm>
                              <a:off x="86264" y="0"/>
                              <a:ext cx="1075055" cy="1080135"/>
                            </a:xfrm>
                            <a:prstGeom prst="ellipse">
                              <a:avLst/>
                            </a:prstGeom>
                            <a:solidFill>
                              <a:srgbClr val="C00000"/>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round/>
                                  <a:headEnd/>
                                  <a:tailEnd/>
                                </a14:hiddenLine>
                              </a:ext>
                            </a:extLst>
                          </wps:spPr>
                          <wps:bodyPr rot="0" vert="horz" wrap="square" anchor="t" anchorCtr="0" upright="1"/>
                        </wps:wsp>
                        <wpg:grpSp>
                          <wpg:cNvPr id="318" name="Group 318"/>
                          <wpg:cNvGrpSpPr/>
                          <wpg:grpSpPr>
                            <a:xfrm>
                              <a:off x="0" y="25879"/>
                              <a:ext cx="1265555" cy="871269"/>
                              <a:chOff x="0" y="0"/>
                              <a:chExt cx="1265555" cy="871269"/>
                            </a:xfrm>
                          </wpg:grpSpPr>
                          <wps:wsp>
                            <wps:cNvPr id="319" name="Text Box 108"/>
                            <wps:cNvSpPr txBox="1">
                              <a:spLocks noChangeArrowheads="1"/>
                            </wps:cNvSpPr>
                            <wps:spPr bwMode="auto">
                              <a:xfrm>
                                <a:off x="370936" y="0"/>
                                <a:ext cx="517525" cy="43434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5932EF0D" w14:textId="77777777" w:rsidR="00513952" w:rsidRPr="00AB23E3" w:rsidRDefault="008E51E1" w:rsidP="00041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wps:cNvPr id="320" name="Text Box 106"/>
                            <wps:cNvSpPr txBox="1">
                              <a:spLocks noChangeArrowheads="1"/>
                            </wps:cNvSpPr>
                            <wps:spPr bwMode="auto">
                              <a:xfrm>
                                <a:off x="0" y="405442"/>
                                <a:ext cx="1265555" cy="46582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9BBB59"/>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6505ABEF"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w14:anchorId="6063AF34" id="Group 300" o:spid="_x0000_s1125" style="width:475.25pt;height:85.75pt;mso-position-horizontal-relative:char;mso-position-vertical-relative:line" coordsize="6035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qFgAQAAOQhAAAOAAAAZHJzL2Uyb0RvYy54bWzsWl1zmzgUfd+Z/Q8a3hsjvs2EdNqkzku3&#10;7UzbHyADBmYBsRKOnf31eyUQ2KRObGdwxl07M44RCHTPPbpHR8P1+3WRo4eY8YyWgYavdA3FZUij&#10;rEwC7eeP2TtPQ7wmZURyWsaB9hhz7f3Nn39cryo/NmhK8yhmCG5Scn9VBVpa15U/mfAwjQvCr2gV&#10;l3ByQVlBajhkySRiZAV3L/KJoevOZEVZVDEaxpxD611zUruR918s4rD+uljwuEZ5oMHYavnN5Pdc&#10;fE9uromfMFKlWdgOgxwxioJkJTy0u9UdqQlasuzJrYosZJTTRX0V0mJCF4ssjGUMEA3WB9HcM7qs&#10;ZCyJv0qqDiaAdoDT0bcNvzzcs+p79Y0BEqsqASzkkYhlvWCF+A+jRGsJ2WMHWbyuUQiNjm7aU8fQ&#10;UAjnsO55roMbUMMUkH/SL0w/vdBzoh482RpOd9AME8b9jaEsCjRTxxoqSQHkkngh0dAG89rosOHY&#10;8Dkiul09d0YH9Od9hvnrMvw9JVUsicP9TaQgTw1SXx9IjrDuNkDJiwQHRLZ59ZmGf3NU0tuUlEn8&#10;gTG6SmMSwZgksJCXjQ7igENXNF/9RSNIAlnWVE6FAX2mljeFGQg08RzDaTiiWATE0bHZ4ywPIIcd&#10;WsSvGK/vY1og8SPQ4jzPKi5iJD55+Mzr5mp1lQyE5lk0y/JcHrBkfpszBHEHmjXz8Mc7MQR4AN+8&#10;LC/FxSUV3ZrTokVGLIIU3OP+nEaPEDCjTTWB6gc/Usr+1dAKKkmg8X+WhMUaImUIzYFWq5+3dVN6&#10;lhXLkhR69YBC9jcm4FOSmyp1iuTmKCT3XGwYbVl8aQZvcVx0dKYtpk3qhxP4JBS3FE4/BLk+0jXQ&#10;3Gug6liL6jWcEOhLaoxEeNPVp6YjGd8CquhuY9c2WrZbJvzJ87vJzkDGnmN6x1fi70Xgej1fy9pp&#10;2QqZMTl9krwDnE1p28i7rDIb1eo0eW+KnKXblmUIeImv8r41YSzH9gxZgN8i8R004yW+n/6ygrZL&#10;i2eLHMyWbSVvh5kIFdt3nYLtqe15zcT7hdQMJF1JDfEPKndKsRqReMN65yrIWknvZjQgNrakC3Rh&#10;3j1dFSp01KpQgbyb6a/S86lxp9uqhp6JnoMv2qZ6K1IHUb0tNSY2n6s0vTQfSPK+Y5e4flKr1dAJ&#10;lq1ThdVGbb9oulp5N4vSXtO7Rf14pV08evy8Y6D3RdNfciN94rspMV7i++m/r6bjoTuHBhBNYecP&#10;0HQTu5YNvmSHffy9NB0PbXqLWOdfxnQtGDZ0MCwqfiXqrq1vbIaMLOqfZt7MmAmugPich6jjoUmH&#10;hsO5vhfLe2k+T03HF5/+8kZTX9rlxsrYe08n0fSLT99jh7FLfONqxk38EZo+9On4GJ9uua5uwRb0&#10;/0PThz5dGjaR2BP5dKi3by7pt7r4nJekD306Pt6nG7bnykK+Y0fw7DX94tMP0HS7W9WPZ9dO49OF&#10;L7v49L19ut2V/vESv0vTZTu8SiBNVfvag3hXYfNYOvv+5Yyb/wAAAP//AwBQSwMEFAAGAAgAAAAh&#10;ALS+YKPdAAAABQEAAA8AAABkcnMvZG93bnJldi54bWxMj09Lw0AQxe+C32EZwZvdRIl/YjalFPVU&#10;hLZC6W2aTJPQ7GzIbpP02zt60cuD4T3e+002n2yrBup949hAPItAEReubLgy8LV9v3sG5QNyia1j&#10;MnAhD/P8+irDtHQjr2nYhEpJCfsUDdQhdKnWvqjJop+5jli8o+stBjn7Spc9jlJuW30fRY/aYsOy&#10;UGNHy5qK0+ZsDXyMOC4e4rdhdTouL/tt8rlbxWTM7c20eAUVaAp/YfjBF3TIhengzlx61RqQR8Kv&#10;iveSRAmog4Se4gR0nun/9Pk3AAAA//8DAFBLAQItABQABgAIAAAAIQC2gziS/gAAAOEBAAATAAAA&#10;AAAAAAAAAAAAAAAAAABbQ29udGVudF9UeXBlc10ueG1sUEsBAi0AFAAGAAgAAAAhADj9If/WAAAA&#10;lAEAAAsAAAAAAAAAAAAAAAAALwEAAF9yZWxzLy5yZWxzUEsBAi0AFAAGAAgAAAAhABTnuoWABAAA&#10;5CEAAA4AAAAAAAAAAAAAAAAALgIAAGRycy9lMm9Eb2MueG1sUEsBAi0AFAAGAAgAAAAhALS+YKPd&#10;AAAABQEAAA8AAAAAAAAAAAAAAAAA2gYAAGRycy9kb3ducmV2LnhtbFBLBQYAAAAABAAEAPMAAADk&#10;BwAAAAA=&#10;">
                <v:group id="Group 301" o:spid="_x0000_s1126" style="position:absolute;width:12655;height:10887" coordsize="12655,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107" o:spid="_x0000_s1127" style="position:absolute;left:948;top:86;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I6xQAAANwAAAAPAAAAZHJzL2Rvd25yZXYueG1sRI9Ba8JA&#10;FITvQv/D8gq9SH3Rgkh0E6RYEHpojaFeH9lnEsy+Ddmtxn/fLRR6HGbmG2aTj7ZTVx5860TDfJaA&#10;YqmcaaXWUB7fnlegfCAx1DlhDXf2kGcPkw2lxt3kwNci1CpCxKekoQmhTxF91bAlP3M9S/TObrAU&#10;ohxqNAPdItx2uEiSJVpqJS401PNrw9Wl+LYa3ndfe1t8YriXc8Tq47SV3bTW+ulx3K5BBR7Df/iv&#10;vTcaXpIF/J6JRwCzHwAAAP//AwBQSwECLQAUAAYACAAAACEA2+H2y+4AAACFAQAAEwAAAAAAAAAA&#10;AAAAAAAAAAAAW0NvbnRlbnRfVHlwZXNdLnhtbFBLAQItABQABgAIAAAAIQBa9CxbvwAAABUBAAAL&#10;AAAAAAAAAAAAAAAAAB8BAABfcmVscy8ucmVsc1BLAQItABQABgAIAAAAIQCU1BI6xQAAANwAAAAP&#10;AAAAAAAAAAAAAAAAAAcCAABkcnMvZG93bnJldi54bWxQSwUGAAAAAAMAAwC3AAAA+QIAAAAA&#10;" fillcolor="#4f81bd" stroked="f"/>
                  <v:group id="Group 303" o:spid="_x0000_s1128" style="position:absolute;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Text Box 108" o:spid="_x0000_s1129"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797125E5" w14:textId="77777777" w:rsidR="00513952" w:rsidRPr="00C042E8" w:rsidRDefault="008E51E1" w:rsidP="00041C94">
                            <w:pPr>
                              <w:jc w:val="center"/>
                              <w:rPr>
                                <w:b/>
                                <w:bCs/>
                                <w:color w:val="FFFFFF"/>
                                <w:sz w:val="52"/>
                                <w:szCs w:val="44"/>
                                <w:lang w:val="en-US"/>
                              </w:rPr>
                            </w:pPr>
                            <w:r>
                              <w:rPr>
                                <w:b/>
                                <w:bCs/>
                                <w:color w:val="FFFFFF"/>
                                <w:sz w:val="52"/>
                                <w:szCs w:val="44"/>
                                <w:lang w:val="en-US"/>
                              </w:rPr>
                              <w:t>0</w:t>
                            </w:r>
                          </w:p>
                        </w:txbxContent>
                      </v:textbox>
                    </v:shape>
                    <v:shape id="Text Box 106" o:spid="_x0000_s1130"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70B4247D"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306" o:spid="_x0000_s1131" style="position:absolute;left:15958;top:86;width:12656;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oval id="Oval 105" o:spid="_x0000_s1132" style="position:absolute;left:862;width:1080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TOxQAAANwAAAAPAAAAZHJzL2Rvd25yZXYueG1sRI/dasJA&#10;FITvhb7Dcgq9M5tWtCV1lSIIrYqlau8P2ZMfmj0bs9sk+vSuIHg5zMw3zHTem0q01LjSsoLnKAZB&#10;nFpdcq7gsF8O30A4j6yxskwKTuRgPnsYTDHRtuMfanc+FwHCLkEFhfd1IqVLCzLoIlsTBy+zjUEf&#10;ZJNL3WAX4KaSL3E8kQZLDgsF1rQoKP3b/RsFx7YbV+cVj8hvFr/b7Ot7nK2lUk+P/cc7CE+9v4dv&#10;7U+tYBS/wvVMOAJydgEAAP//AwBQSwECLQAUAAYACAAAACEA2+H2y+4AAACFAQAAEwAAAAAAAAAA&#10;AAAAAAAAAAAAW0NvbnRlbnRfVHlwZXNdLnhtbFBLAQItABQABgAIAAAAIQBa9CxbvwAAABUBAAAL&#10;AAAAAAAAAAAAAAAAAB8BAABfcmVscy8ucmVsc1BLAQItABQABgAIAAAAIQBMRPTOxQAAANwAAAAP&#10;AAAAAAAAAAAAAAAAAAcCAABkcnMvZG93bnJldi54bWxQSwUGAAAAAAMAAwC3AAAA+QIAAAAA&#10;" fillcolor="#92d050" stroked="f"/>
                  <v:group id="Group 308" o:spid="_x0000_s1133" style="position:absolute;top:431;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Text Box 108" o:spid="_x0000_s1134"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463C6161" w14:textId="77777777" w:rsidR="00513952" w:rsidRPr="00D53F03" w:rsidRDefault="008E51E1" w:rsidP="00041C94">
                            <w:pPr>
                              <w:jc w:val="center"/>
                              <w:rPr>
                                <w:b/>
                                <w:bCs/>
                                <w:color w:val="FFFFFF"/>
                                <w:sz w:val="52"/>
                                <w:szCs w:val="44"/>
                                <w:lang w:val="en-US"/>
                              </w:rPr>
                            </w:pPr>
                            <w:r>
                              <w:rPr>
                                <w:b/>
                                <w:bCs/>
                                <w:color w:val="FFFFFF"/>
                                <w:sz w:val="52"/>
                                <w:szCs w:val="44"/>
                                <w:lang w:val="en-US"/>
                              </w:rPr>
                              <w:t>3</w:t>
                            </w:r>
                          </w:p>
                        </w:txbxContent>
                      </v:textbox>
                    </v:shape>
                    <v:shape id="Text Box 106" o:spid="_x0000_s1135"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27BD76A4"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311" o:spid="_x0000_s1136" style="position:absolute;left:31745;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oval id="Oval 101" o:spid="_x0000_s1137" style="position:absolute;left:1035;width:1075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cwxQAAANwAAAAPAAAAZHJzL2Rvd25yZXYueG1sRI9Ba8JA&#10;FITvBf/D8gremo0WpKRZpQQCoYK26sXbI/uaBLNvl+wa4793C4Ueh5n5hsk3k+nFSIPvLCtYJCkI&#10;4trqjhsFp2P58gbCB2SNvWVScCcPm/XsKcdM2xt/03gIjYgQ9hkqaENwmZS+bsmgT6wjjt6PHQyG&#10;KIdG6gFvEW56uUzTlTTYcVxo0VHRUn05XI2CrS3d3slz+rm73KvVWDTbwnwpNX+ePt5BBJrCf/iv&#10;XWkFr4sl/J6JR0CuHwAAAP//AwBQSwECLQAUAAYACAAAACEA2+H2y+4AAACFAQAAEwAAAAAAAAAA&#10;AAAAAAAAAAAAW0NvbnRlbnRfVHlwZXNdLnhtbFBLAQItABQABgAIAAAAIQBa9CxbvwAAABUBAAAL&#10;AAAAAAAAAAAAAAAAAB8BAABfcmVscy8ucmVsc1BLAQItABQABgAIAAAAIQCwKxcwxQAAANwAAAAP&#10;AAAAAAAAAAAAAAAAAAcCAABkcnMvZG93bnJldi54bWxQSwUGAAAAAAMAAwC3AAAA+QIAAAAA&#10;" fillcolor="#ef8f2f" stroked="f"/>
                  <v:group id="Group 313" o:spid="_x0000_s1138" style="position:absolute;top:86;width:12655;height:8712"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108" o:spid="_x0000_s1139"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3636F172" w14:textId="77777777" w:rsidR="00513952" w:rsidRPr="00D53F03" w:rsidRDefault="008E51E1" w:rsidP="00041C94">
                            <w:pPr>
                              <w:jc w:val="center"/>
                              <w:rPr>
                                <w:b/>
                                <w:bCs/>
                                <w:color w:val="FFFFFF"/>
                                <w:sz w:val="52"/>
                                <w:szCs w:val="44"/>
                                <w:lang w:val="en-US"/>
                              </w:rPr>
                            </w:pPr>
                            <w:r>
                              <w:rPr>
                                <w:b/>
                                <w:bCs/>
                                <w:color w:val="FFFFFF"/>
                                <w:sz w:val="52"/>
                                <w:szCs w:val="44"/>
                                <w:lang w:val="en-US"/>
                              </w:rPr>
                              <w:t>0</w:t>
                            </w:r>
                            <w:r w:rsidRPr="00D53F03">
                              <w:rPr>
                                <w:b/>
                                <w:bCs/>
                                <w:color w:val="FFFFFF"/>
                                <w:sz w:val="52"/>
                                <w:szCs w:val="44"/>
                                <w:lang w:val="en-US"/>
                              </w:rPr>
                              <w:t xml:space="preserve"> </w:t>
                            </w:r>
                          </w:p>
                        </w:txbxContent>
                      </v:textbox>
                    </v:shape>
                    <v:shape id="Text Box 106" o:spid="_x0000_s1140"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2C7FACC1"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316" o:spid="_x0000_s1141" style="position:absolute;left:47704;top:86;width:12655;height:10801" coordsize="12655,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oval id="Oval 102" o:spid="_x0000_s1142" style="position:absolute;left:862;width:1075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DawwAAANwAAAAPAAAAZHJzL2Rvd25yZXYueG1sRI9fa8JA&#10;EMTfC36HY4W+1Y0tWImeIoKi0If6733JrUkwtxfurib20/cKhT4OM/MbZr7sbaPu7EPtRMN4lIFi&#10;KZyppdRwPm1epqBCJDHUOGENDw6wXAye5pQb18mB78dYqgSRkJOGKsY2RwxFxZbCyLUsybs6bykm&#10;6Us0nroEtw2+ZtkELdWSFipqeV1xcTt+WQ0Tf9sW4ta4/75cW//R4eGzRK2fh/1qBipyH//Df+2d&#10;0fA2foffM+kI4OIHAAD//wMAUEsBAi0AFAAGAAgAAAAhANvh9svuAAAAhQEAABMAAAAAAAAAAAAA&#10;AAAAAAAAAFtDb250ZW50X1R5cGVzXS54bWxQSwECLQAUAAYACAAAACEAWvQsW78AAAAVAQAACwAA&#10;AAAAAAAAAAAAAAAfAQAAX3JlbHMvLnJlbHNQSwECLQAUAAYACAAAACEAfYGg2sMAAADcAAAADwAA&#10;AAAAAAAAAAAAAAAHAgAAZHJzL2Rvd25yZXYueG1sUEsFBgAAAAADAAMAtwAAAPcCAAAAAA==&#10;" fillcolor="#c00000" stroked="f"/>
                  <v:group id="Group 318" o:spid="_x0000_s1143" style="position:absolute;top:258;width:12655;height:8713" coordsize="1265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108" o:spid="_x0000_s1144" type="#_x0000_t202" style="position:absolute;left:3709;width:517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5932EF0D" w14:textId="77777777" w:rsidR="00513952" w:rsidRPr="00AB23E3" w:rsidRDefault="008E51E1" w:rsidP="00041C94">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45" type="#_x0000_t202" style="position:absolute;top:4054;width:1265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6505ABEF" w14:textId="77777777" w:rsidR="00513952" w:rsidRPr="00860986" w:rsidRDefault="008E51E1" w:rsidP="00041C94">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anchorlock/>
              </v:group>
            </w:pict>
          </mc:Fallback>
        </mc:AlternateContent>
      </w:r>
    </w:p>
    <w:p w14:paraId="035CC039" w14:textId="77777777" w:rsidR="00041C94" w:rsidRPr="00155DF4" w:rsidRDefault="00041C94" w:rsidP="00041C94">
      <w:pPr>
        <w:spacing w:line="240" w:lineRule="auto"/>
        <w:rPr>
          <w:rFonts w:ascii="Arial" w:hAnsi="Arial" w:cs="Arial"/>
        </w:rPr>
      </w:pPr>
    </w:p>
    <w:p w14:paraId="1846F6EB" w14:textId="698612FA" w:rsidR="00041C94" w:rsidRPr="00155DF4" w:rsidRDefault="008E51E1" w:rsidP="00887AE6">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 xml:space="preserve">There are </w:t>
      </w:r>
      <w:r w:rsidR="00C62C41" w:rsidRPr="00155DF4">
        <w:rPr>
          <w:rFonts w:ascii="Arial" w:hAnsi="Arial" w:cs="Arial"/>
          <w:bCs/>
          <w:iCs/>
        </w:rPr>
        <w:t>three</w:t>
      </w:r>
      <w:r w:rsidRPr="00155DF4">
        <w:rPr>
          <w:rFonts w:ascii="Arial" w:hAnsi="Arial" w:cs="Arial"/>
          <w:bCs/>
          <w:iCs/>
        </w:rPr>
        <w:t xml:space="preserve"> key projects included in the 202</w:t>
      </w:r>
      <w:r w:rsidR="00A057D1" w:rsidRPr="00155DF4">
        <w:rPr>
          <w:rFonts w:ascii="Arial" w:hAnsi="Arial" w:cs="Arial"/>
          <w:bCs/>
          <w:iCs/>
        </w:rPr>
        <w:t>3</w:t>
      </w:r>
      <w:r w:rsidRPr="00155DF4">
        <w:rPr>
          <w:rFonts w:ascii="Arial" w:hAnsi="Arial" w:cs="Arial"/>
          <w:bCs/>
          <w:iCs/>
        </w:rPr>
        <w:t>/2</w:t>
      </w:r>
      <w:r w:rsidR="00A057D1" w:rsidRPr="00155DF4">
        <w:rPr>
          <w:rFonts w:ascii="Arial" w:hAnsi="Arial" w:cs="Arial"/>
          <w:bCs/>
          <w:iCs/>
        </w:rPr>
        <w:t>4</w:t>
      </w:r>
      <w:r w:rsidRPr="00155DF4">
        <w:rPr>
          <w:rFonts w:ascii="Arial" w:hAnsi="Arial" w:cs="Arial"/>
          <w:bCs/>
          <w:iCs/>
        </w:rPr>
        <w:t xml:space="preserve"> Corporate Strategy under this priority</w:t>
      </w:r>
      <w:r w:rsidR="00C042E8" w:rsidRPr="00155DF4">
        <w:rPr>
          <w:rFonts w:ascii="Arial" w:hAnsi="Arial" w:cs="Arial"/>
          <w:bCs/>
          <w:iCs/>
        </w:rPr>
        <w:t>.</w:t>
      </w:r>
    </w:p>
    <w:p w14:paraId="757B4F4A" w14:textId="77777777" w:rsidR="00C042E8" w:rsidRPr="00155DF4" w:rsidRDefault="00C042E8" w:rsidP="00C042E8">
      <w:pPr>
        <w:pStyle w:val="ListParagraph"/>
        <w:spacing w:after="0" w:line="240" w:lineRule="auto"/>
        <w:ind w:left="567"/>
        <w:rPr>
          <w:rFonts w:ascii="Arial" w:eastAsia="Times New Roman" w:hAnsi="Arial" w:cs="Arial"/>
          <w:lang w:eastAsia="en-GB"/>
        </w:rPr>
      </w:pPr>
    </w:p>
    <w:p w14:paraId="169DB362" w14:textId="23F9BCAE" w:rsidR="00041C94" w:rsidRPr="00155DF4" w:rsidRDefault="008E51E1" w:rsidP="00887AE6">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All three</w:t>
      </w:r>
      <w:r w:rsidR="0018682D" w:rsidRPr="00155DF4">
        <w:rPr>
          <w:rFonts w:ascii="Arial" w:hAnsi="Arial" w:cs="Arial"/>
          <w:bCs/>
          <w:iCs/>
        </w:rPr>
        <w:t xml:space="preserve"> project</w:t>
      </w:r>
      <w:r w:rsidR="00192BC5" w:rsidRPr="00155DF4">
        <w:rPr>
          <w:rFonts w:ascii="Arial" w:hAnsi="Arial" w:cs="Arial"/>
          <w:bCs/>
          <w:iCs/>
        </w:rPr>
        <w:t>s</w:t>
      </w:r>
      <w:r w:rsidR="0018682D" w:rsidRPr="00155DF4">
        <w:rPr>
          <w:rFonts w:ascii="Arial" w:hAnsi="Arial" w:cs="Arial"/>
          <w:bCs/>
          <w:iCs/>
        </w:rPr>
        <w:t xml:space="preserve"> </w:t>
      </w:r>
      <w:r w:rsidR="00192BC5" w:rsidRPr="00155DF4">
        <w:rPr>
          <w:rFonts w:ascii="Arial" w:hAnsi="Arial" w:cs="Arial"/>
          <w:bCs/>
          <w:iCs/>
        </w:rPr>
        <w:t>are</w:t>
      </w:r>
      <w:r w:rsidR="0018682D" w:rsidRPr="00155DF4">
        <w:rPr>
          <w:rFonts w:ascii="Arial" w:hAnsi="Arial" w:cs="Arial"/>
          <w:bCs/>
          <w:iCs/>
        </w:rPr>
        <w:t xml:space="preserve"> rated as green, meaning </w:t>
      </w:r>
      <w:r w:rsidR="00C71458" w:rsidRPr="00155DF4">
        <w:rPr>
          <w:rFonts w:ascii="Arial" w:hAnsi="Arial" w:cs="Arial"/>
          <w:bCs/>
          <w:iCs/>
        </w:rPr>
        <w:t>it is</w:t>
      </w:r>
      <w:r w:rsidR="0018682D" w:rsidRPr="00155DF4">
        <w:rPr>
          <w:rFonts w:ascii="Arial" w:hAnsi="Arial" w:cs="Arial"/>
          <w:bCs/>
          <w:iCs/>
        </w:rPr>
        <w:t xml:space="preserve"> progressing according to timescales and plan: </w:t>
      </w:r>
    </w:p>
    <w:p w14:paraId="3AF786DA" w14:textId="5A819388" w:rsidR="00C62C41" w:rsidRPr="00155DF4" w:rsidRDefault="008E51E1" w:rsidP="00836B30">
      <w:pPr>
        <w:pStyle w:val="ListParagraph"/>
        <w:numPr>
          <w:ilvl w:val="0"/>
          <w:numId w:val="10"/>
        </w:numPr>
        <w:spacing w:line="240" w:lineRule="auto"/>
        <w:rPr>
          <w:rFonts w:ascii="Arial" w:eastAsia="Calibri" w:hAnsi="Arial" w:cs="Arial"/>
        </w:rPr>
      </w:pPr>
      <w:r w:rsidRPr="00155DF4">
        <w:rPr>
          <w:rFonts w:ascii="Arial" w:eastAsia="Calibri" w:hAnsi="Arial" w:cs="Arial"/>
        </w:rPr>
        <w:t>Complete a programme of improvements to local play areas across the borough</w:t>
      </w:r>
      <w:r w:rsidR="00A52B8C" w:rsidRPr="00155DF4">
        <w:rPr>
          <w:rFonts w:ascii="Arial" w:eastAsia="Calibri" w:hAnsi="Arial" w:cs="Arial"/>
        </w:rPr>
        <w:t>,</w:t>
      </w:r>
      <w:r w:rsidRPr="00155DF4">
        <w:rPr>
          <w:rFonts w:ascii="Arial" w:eastAsia="Calibri" w:hAnsi="Arial" w:cs="Arial"/>
        </w:rPr>
        <w:t xml:space="preserve"> </w:t>
      </w:r>
    </w:p>
    <w:p w14:paraId="5B3F3C50" w14:textId="41A192AF" w:rsidR="00531E54" w:rsidRPr="00155DF4" w:rsidRDefault="008E51E1" w:rsidP="00531E54">
      <w:pPr>
        <w:pStyle w:val="ListParagraph"/>
        <w:numPr>
          <w:ilvl w:val="0"/>
          <w:numId w:val="10"/>
        </w:numPr>
        <w:spacing w:line="240" w:lineRule="auto"/>
        <w:rPr>
          <w:rFonts w:ascii="Arial" w:eastAsia="Calibri" w:hAnsi="Arial" w:cs="Arial"/>
        </w:rPr>
      </w:pPr>
      <w:r w:rsidRPr="00155DF4">
        <w:rPr>
          <w:rFonts w:ascii="Arial" w:eastAsia="Calibri" w:hAnsi="Arial" w:cs="Arial"/>
        </w:rPr>
        <w:t>Deliver the Climate Emergency Strategy</w:t>
      </w:r>
      <w:r w:rsidR="00A52B8C" w:rsidRPr="00155DF4">
        <w:rPr>
          <w:rFonts w:ascii="Arial" w:eastAsia="Calibri" w:hAnsi="Arial" w:cs="Arial"/>
        </w:rPr>
        <w:t>,</w:t>
      </w:r>
    </w:p>
    <w:p w14:paraId="6D4C3597" w14:textId="6E851937" w:rsidR="00C62C41" w:rsidRPr="00155DF4" w:rsidRDefault="008E51E1" w:rsidP="00531E54">
      <w:pPr>
        <w:pStyle w:val="ListParagraph"/>
        <w:numPr>
          <w:ilvl w:val="0"/>
          <w:numId w:val="10"/>
        </w:numPr>
        <w:spacing w:line="240" w:lineRule="auto"/>
        <w:rPr>
          <w:rFonts w:ascii="Arial" w:eastAsia="Calibri" w:hAnsi="Arial" w:cs="Arial"/>
        </w:rPr>
      </w:pPr>
      <w:r w:rsidRPr="00155DF4">
        <w:rPr>
          <w:rFonts w:ascii="Arial" w:eastAsia="Calibri" w:hAnsi="Arial" w:cs="Arial"/>
        </w:rPr>
        <w:t>Deliver affordable, quality homes to meet the needs of local communities</w:t>
      </w:r>
      <w:r w:rsidR="00A52B8C" w:rsidRPr="00155DF4">
        <w:rPr>
          <w:rFonts w:ascii="Arial" w:eastAsia="Calibri" w:hAnsi="Arial" w:cs="Arial"/>
        </w:rPr>
        <w:t>.</w:t>
      </w:r>
    </w:p>
    <w:p w14:paraId="25B0884C" w14:textId="77777777" w:rsidR="00041C94" w:rsidRPr="00155DF4" w:rsidRDefault="008E51E1" w:rsidP="002F5C53">
      <w:pPr>
        <w:pStyle w:val="Heading2"/>
        <w:tabs>
          <w:tab w:val="left" w:pos="6375"/>
        </w:tabs>
        <w:rPr>
          <w:rFonts w:ascii="Arial" w:hAnsi="Arial" w:cs="Arial"/>
          <w:sz w:val="22"/>
          <w:szCs w:val="22"/>
        </w:rPr>
      </w:pPr>
      <w:r w:rsidRPr="00155DF4">
        <w:rPr>
          <w:rFonts w:ascii="Arial" w:hAnsi="Arial" w:cs="Arial"/>
          <w:sz w:val="22"/>
          <w:szCs w:val="22"/>
        </w:rPr>
        <w:t>Key Performance Indicators</w:t>
      </w:r>
      <w:r w:rsidRPr="00155DF4">
        <w:rPr>
          <w:rFonts w:ascii="Arial" w:hAnsi="Arial" w:cs="Arial"/>
          <w:b w:val="0"/>
          <w:bCs w:val="0"/>
          <w:noProof/>
          <w:lang w:val="en-US" w:eastAsia="en-US"/>
        </w:rPr>
        <mc:AlternateContent>
          <mc:Choice Requires="wpg">
            <w:drawing>
              <wp:inline distT="0" distB="0" distL="0" distR="0" wp14:anchorId="5A6F077B" wp14:editId="707EF04B">
                <wp:extent cx="6257925" cy="752475"/>
                <wp:effectExtent l="38100" t="38100" r="28575" b="28575"/>
                <wp:docPr id="321" name="Group 321"/>
                <wp:cNvGraphicFramePr/>
                <a:graphic xmlns:a="http://schemas.openxmlformats.org/drawingml/2006/main">
                  <a:graphicData uri="http://schemas.microsoft.com/office/word/2010/wordprocessingGroup">
                    <wpg:wgp>
                      <wpg:cNvGrpSpPr/>
                      <wpg:grpSpPr>
                        <a:xfrm>
                          <a:off x="0" y="0"/>
                          <a:ext cx="6257925" cy="752475"/>
                          <a:chOff x="60758" y="58585"/>
                          <a:chExt cx="6258521" cy="678706"/>
                        </a:xfrm>
                      </wpg:grpSpPr>
                      <wpg:grpSp>
                        <wpg:cNvPr id="322" name="Group 322"/>
                        <wpg:cNvGrpSpPr/>
                        <wpg:grpSpPr>
                          <a:xfrm>
                            <a:off x="60758" y="58585"/>
                            <a:ext cx="1968686" cy="678706"/>
                            <a:chOff x="110923" y="51160"/>
                            <a:chExt cx="1971772" cy="657908"/>
                          </a:xfrm>
                        </wpg:grpSpPr>
                        <wps:wsp>
                          <wps:cNvPr id="323"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0BC1B34F" w14:textId="77777777" w:rsidR="00513952" w:rsidRPr="00C400C3" w:rsidRDefault="008E51E1" w:rsidP="00041C94">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324"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36902AED" w14:textId="77777777" w:rsidR="00513952" w:rsidRPr="00CD1D55" w:rsidRDefault="008E51E1" w:rsidP="00041C94">
                                <w:pPr>
                                  <w:spacing w:before="320"/>
                                  <w:jc w:val="center"/>
                                  <w:rPr>
                                    <w:b/>
                                    <w:color w:val="FFFFFF"/>
                                    <w:lang w:val="en-US"/>
                                  </w:rPr>
                                </w:pPr>
                                <w:r>
                                  <w:rPr>
                                    <w:b/>
                                    <w:color w:val="FFFFFF"/>
                                    <w:lang w:val="en-US"/>
                                  </w:rPr>
                                  <w:t>0</w:t>
                                </w:r>
                              </w:p>
                            </w:txbxContent>
                          </wps:txbx>
                          <wps:bodyPr rot="0" vert="horz" wrap="square" anchor="ctr" anchorCtr="0" upright="1"/>
                        </wps:wsp>
                      </wpg:grpSp>
                      <wpg:grpSp>
                        <wpg:cNvPr id="325" name="Group 325"/>
                        <wpg:cNvGrpSpPr/>
                        <wpg:grpSpPr>
                          <a:xfrm>
                            <a:off x="2215510" y="123830"/>
                            <a:ext cx="1941079" cy="605821"/>
                            <a:chOff x="121135" y="37328"/>
                            <a:chExt cx="1944347" cy="607276"/>
                          </a:xfrm>
                        </wpg:grpSpPr>
                        <wps:wsp>
                          <wps:cNvPr id="326"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52793EDB" w14:textId="77777777" w:rsidR="00513952" w:rsidRPr="00672A2D" w:rsidRDefault="008E51E1" w:rsidP="00041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327"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3573F7A9" w14:textId="77777777" w:rsidR="00513952" w:rsidRPr="00770FF6" w:rsidRDefault="008E51E1" w:rsidP="00041C94">
                                <w:pPr>
                                  <w:spacing w:before="60"/>
                                  <w:jc w:val="center"/>
                                  <w:rPr>
                                    <w:b/>
                                    <w:color w:val="FFFFFF"/>
                                    <w:lang w:val="en-US"/>
                                  </w:rPr>
                                </w:pPr>
                                <w:r>
                                  <w:rPr>
                                    <w:b/>
                                    <w:color w:val="FFFFFF"/>
                                    <w:lang w:val="en-US"/>
                                  </w:rPr>
                                  <w:t>1</w:t>
                                </w:r>
                              </w:p>
                            </w:txbxContent>
                          </wps:txbx>
                          <wps:bodyPr rot="0" vert="horz" wrap="square" anchor="ctr" anchorCtr="0" upright="1"/>
                        </wps:wsp>
                      </wpg:grpSp>
                      <wpg:grpSp>
                        <wpg:cNvPr id="328" name="Group 328"/>
                        <wpg:cNvGrpSpPr/>
                        <wpg:grpSpPr>
                          <a:xfrm>
                            <a:off x="4354276" y="58586"/>
                            <a:ext cx="1965003" cy="671065"/>
                            <a:chOff x="80821" y="-45110"/>
                            <a:chExt cx="1967334" cy="636979"/>
                          </a:xfrm>
                        </wpg:grpSpPr>
                        <wps:wsp>
                          <wps:cNvPr id="329"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20AC5D60" w14:textId="77777777" w:rsidR="00513952" w:rsidRPr="00C400C3" w:rsidRDefault="008E51E1" w:rsidP="00041C94">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30" name="Group 81"/>
                          <wpg:cNvGrpSpPr/>
                          <wpg:grpSpPr>
                            <a:xfrm>
                              <a:off x="80821" y="-45110"/>
                              <a:ext cx="508033" cy="497383"/>
                              <a:chOff x="80821" y="-45110"/>
                              <a:chExt cx="508033" cy="497383"/>
                            </a:xfrm>
                          </wpg:grpSpPr>
                          <wps:wsp>
                            <wps:cNvPr id="331"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050E269B" w14:textId="77777777" w:rsidR="00513952" w:rsidRPr="00AB433C" w:rsidRDefault="00513952" w:rsidP="00041C94">
                                  <w:pPr>
                                    <w:rPr>
                                      <w:b/>
                                      <w:color w:val="FFFFFF"/>
                                    </w:rPr>
                                  </w:pPr>
                                </w:p>
                                <w:p w14:paraId="0AEBAF93" w14:textId="77777777" w:rsidR="00513952" w:rsidRPr="00AB433C" w:rsidRDefault="00513952" w:rsidP="00041C94">
                                  <w:pPr>
                                    <w:rPr>
                                      <w:b/>
                                      <w:color w:val="FFFFFF"/>
                                    </w:rPr>
                                  </w:pPr>
                                </w:p>
                              </w:txbxContent>
                            </wps:txbx>
                            <wps:bodyPr rot="0" vert="horz" wrap="square" anchor="t" anchorCtr="0" upright="1"/>
                          </wps:wsp>
                          <wps:wsp>
                            <wps:cNvPr id="332" name="Text Box 110"/>
                            <wps:cNvSpPr txBox="1">
                              <a:spLocks noChangeArrowheads="1"/>
                            </wps:cNvSpPr>
                            <wps:spPr bwMode="auto">
                              <a:xfrm>
                                <a:off x="191389" y="112826"/>
                                <a:ext cx="258445" cy="33944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6350">
                                    <a:solidFill>
                                      <a:srgbClr val="000000"/>
                                    </a:solidFill>
                                    <a:miter lim="800000"/>
                                    <a:headEnd/>
                                    <a:tailEnd/>
                                  </a14:hiddenLine>
                                </a:ext>
                              </a:extLst>
                            </wps:spPr>
                            <wps:txbx>
                              <w:txbxContent>
                                <w:p w14:paraId="5090DD79" w14:textId="77777777" w:rsidR="00513952" w:rsidRPr="00B0312C" w:rsidRDefault="008E51E1" w:rsidP="00041C94">
                                  <w:pPr>
                                    <w:rPr>
                                      <w:b/>
                                      <w:color w:val="FFFFFF"/>
                                      <w:lang w:val="en-US"/>
                                    </w:rPr>
                                  </w:pPr>
                                  <w:r>
                                    <w:rPr>
                                      <w:b/>
                                      <w:color w:val="FFFFFF"/>
                                      <w:lang w:val="en-US"/>
                                    </w:rPr>
                                    <w:t>2</w:t>
                                  </w:r>
                                </w:p>
                              </w:txbxContent>
                            </wps:txbx>
                            <wps:bodyPr rot="0" vert="horz" wrap="square" anchor="t" anchorCtr="0" upright="1"/>
                          </wps:wsp>
                        </wpg:grpSp>
                      </wpg:grpSp>
                    </wpg:wgp>
                  </a:graphicData>
                </a:graphic>
              </wp:inline>
            </w:drawing>
          </mc:Choice>
          <mc:Fallback>
            <w:pict>
              <v:group w14:anchorId="5A6F077B" id="Group 321" o:spid="_x0000_s1146" style="width:492.75pt;height:59.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PbRQoAAGUsAAAOAAAAZHJzL2Uyb0RvYy54bWzUWl1z27oRfe9M/wNGj72TiAD4qYmSyZd1&#10;O3Pbm2nU6TMjUZZailRJ2nL663sWIEFQJmg7jdN744wtigdL7O7ZXQDLV2/ujjm7zar6UBbLGX/p&#10;zVhWbMrtobhezv6+vnoRz1jdpMU2zcsiW86+ZvXszes//uHV+bTIRLkv821WMQgp6sX5tJztm+a0&#10;mM/rzT47pvXL8pQVuLkrq2Pa4LK6nm+r9Azpx3wuPC+cn8tqe6rKTVbX+PaDvjl7reTvdtmm+XW3&#10;q7OG5csZ5tao35X6/YV+z1+/ShfXVXraHzbtNNJvmMUxPRR4qBH1IW1SdlMd7ok6HjZVWZe75uWm&#10;PM7L3e6wyZQO0IZ7F9qsqvLmpHS5XpyvT8ZMMO2Fnb5Z7Oavt6vq9Pn0qYIlzqdr2EJdkS53u+pI&#10;fzFLdqdM9tWYLLtr2AZfhiKIEhHM2Ab3okD4UaBtutnD8DQs9KIAJMDtIMZPd/djLyAOBNcCwiiO&#10;vJAg8+7x88GkzIWeLGb/qWKH7XImhZixIj2CYspqjL5oVXqCjqOT7XTlSRjj53Kq6cLoyrmXCKmV&#10;5Txs6bXZd8ryJOJRhJmStUJYzosnlUVM1L3b6//N7Z/36SlTbKoXtuEwX224vyFa0uI6z1gkte0U&#10;kMhBNKhPv5Sbf9WsKN/vAcveVlV53mfpFvPiSo3zyRpAFzWGsi/nv5Rb+CW9aUoVI8QrtssPp59p&#10;oMUwGcgg0VwRfhL7yjjpwtg/EomXRNp6fpAIoQxsqJIuTlXdrLLyyOjDcrbLyzPmWjVv8yarirTJ&#10;PulMoR6a3v5SN5pq3TilZpkftleHPFcX1fWX93nFblPkjyv1r3VYbcPygp2XMxH4nqdED27WtoxE&#10;fPCCbtoD2PGAObL8cFzOYo/+0YPSBRn4Y7FVn5v0kOvP0DkvECWdkSkc6kVz9+VORUNg/Pel3H6F&#10;D6pSZz5kanzYl9V/ZuyMrLec1f++SatsxtJig6+Xs01TdRfvG50ob07V4XqPcb2XQUv9yB/AT7/j&#10;Z/DiU3koGva5SSsW+RcUVcE+RTmLaONx2vEMzPKIhhSkgRclvsokFs02N5pmJLFjEVL/Fnyir663&#10;XSZCxdkdcxSUn14wj360T3sA8p4BvOA8SkI/HgUiZxggAQz4UiKi2QC5ByaNPRYmNaAxwNpM/E9z&#10;JkOPiSBkyvuWdmszeYDGISsUBvOglWBrj2GU4nJvAyRUjXmzYMDQ/7ZK9BgEvZFDE16pImFNZgV/&#10;GQTF4ZjaiYUhgNOI3OgPx7XSRNSFZD8tbkywKWu24hB6qR03nsP6xAExPiMpXAY0+3tyjM9Ijgs0&#10;sDfnrGXAPWHG5tBvxYUTZ9t9xaUTZ1t/xX0nzngAlFF25UwFl+1JZPXelSuetA641IHWDNrjyvZi&#10;xGa0JtAQZftRiLE9WUI4LSaM+VuLrYQE/v7kBx4QRGfgwJML0gvjAeVzHaj3QMb8yucOkLE9SdJk&#10;vSfI2J0EjWPkwOwC8T7+PGnsriwWOXHG+AoXO3FDDyRO3NADLlpI4wBFC+m7o1waHyh6TEKNJ36a&#10;9wKRQi4JsDZag+EcuXw0cxqV3ZlTGreS+WTE1kifqqzbsSKNY9vkCeAKQy/Y5hvf9mxbYewlzLi2&#10;59sYzOhoGDeGMkoazo2hBl71PZf3feNWMofvjFPf+FThnJnN7x1K8pyZDWtQKxnJwDk/4wjlLlf0&#10;rI26RA92ZqEf3a8ra6MsUNhSySRhewfU6KuhvueWalTuoJ5TqtEaUClkHHjOuRrFAXUL7CsqYCjP&#10;Aiq5tO+r6sMT7csrsDBmOCXXMFLLnTIrtx3lY1frR+752u5qdXO5i9v+wnYZ63y3XNthSrfY6TD+&#10;BI9x22V+4kdJ4JTbF2PYjAsJsjrn21fkzhfu+falmXzheTyQbrm23x6wb1+nab5ukbbLHoiwvlRD&#10;pMdC2puxMAhQPob5cy1sh00jbXdNI21nTSL7Av7QPPsS/iDSpPoHkbaTpudph9Y00vbSNNIOq2nk&#10;0EeuHNSXX6W4K5z7+guYzuVOzvVFuMfacrHBNFvIdK/PJnC2dFe020p8wi4dZ39rMJL2mSes93DA&#10;RjUFO1UUDdARQoCjuxY8GsBhKoJHTng8gIOpBFeLhVHpyQBOiZ7wesk7NgA8tWdPGVwNUIub0QH6&#10;kKhTl1KzGuBUWIrhE1qNuVNlKYcDWp2RKB0mlf5gAGVJmhIyoGtAMBzQKo3DQteAoY8pr6knDJTW&#10;1mr5UeH4jo651xIUx2nNmjiME5w1kRSH3WsQEA8Db9KG6NV9pKOrdhnC9uYj3T2Wt9m6VLiGmIbl&#10;Ieag02U77x6SFzYUICxFOjySdovvUN3fkxKslxgKPQ3U2f+xYvV6oEOj3E9OQld5hW4fo13TTbX7&#10;q6esa7dC69I8KdtSUBfcSbSus4+VravnY+dtfHLfHJu8rDOtM1FEJRPDFaKadew1OLp85AmnPiVN&#10;ArQLiFPfIuJbDklxgKwaQS3lyxucs37eb89se6BDYiHprBUXCBXaGasrnJf+49Ds1ZE59TzUfO1z&#10;XIXT36f5aZ/qE2LpJzg41CZsjaKsaJ6prqzpOA9wzenmcx7g9r0Vq/dzv7OCKjzsrKgcRK2YJ3RW&#10;hOBB0BYH8DtGFYCdrMP9xOc4a21bI14Q61wK1nWNJC44jr0Uz2UkRbvJtZsrvi9pX6eaK14koulO&#10;0g9prqD0XDZXQlWGBr2SH9JckaEPo1EG59jNoI81tD81VwJUGbKeHycxdhSayF0bsGuStM0V9CaL&#10;LbWMVHB0x+BIEx1uOsa/RzPFv4r5uw9dvNkNmW/JE85YbOleL54zFokPP6CZgvDQfPwVLS0WKh8/&#10;JxWJBG3/eDx+u6aLzxNBm1hFP4lI7xYCDvplORqINfUz+x7Mo8nneZH3vnvAoA49ukb5b6OP796N&#10;cU8Fhoqtyd7d77IsqaRBfHnOUHhkWQJZhmWpJfOTypIvA58KBaVFej/hMismIbox2NqqmhJxL1TJ&#10;wKpKsUeVioa/8AP0FXVWtatSGElsF7QEGSaocXZe7ZWlLvsPygIos5dVSRfL50wF4y1/jpY+7EtV&#10;SUQ8VsaxVgVUlUJsllRaCP0w7qLWkRZ+A1XpvV5DaicPkst3rUpmFfGcoeh+3wb5eRB+sdr6PnFR&#10;OB48XUkI0IDCzlz7PomwZuyCq321aHx4H3vjAlAlNHn+H6FHR2869P5cl/Umy7OarauDfu1GK/ic&#10;MWiV43HjjdleJiLGns3OWv0qr10NNq0OfT2mR5lOebr9Z9dHoXWHH4emvquVo95rtm/v0MhB3Az2&#10;l+7wenTtvrpSu7zvFKG/y0JuFn5Pzh7Nb+v1IJz1tQG1Ju6+K+9YW4WtOGLNHW7QAZbi1vd8kc2K&#10;KJ5wiQKmahlHyFysJUQQ+9TGpFImZYLjpumQovO8Ppw0We29VVHSW2r4Xr8Lli7MF8hwk2+HqSJL&#10;5nk+5/e5FaFtVRH1Ge+yqoBv37ull2XtazWifzv49X8BAAD//wMAUEsDBBQABgAIAAAAIQBanB1s&#10;3AAAAAUBAAAPAAAAZHJzL2Rvd25yZXYueG1sTI9BS8NAEIXvgv9hGcGb3USJxJhNKUU9FcFWEG/T&#10;ZJqEZmdDdpuk/97RS708GN7jvW/y5Ww7NdLgW8cG4kUEirh0Vcu1gc/d610KygfkCjvHZOBMHpbF&#10;9VWOWeUm/qBxG2olJewzNNCE0Gda+7Ihi37hemLxDm6wGOQcal0NOEm57fR9FD1qiy3LQoM9rRsq&#10;j9uTNfA24bR6iF/GzfGwPn/vkvevTUzG3N7Mq2dQgeZwCcMvvqBDIUx7d+LKq86APBL+VLynNElA&#10;7SUUpwnoItf/6YsfAAAA//8DAFBLAQItABQABgAIAAAAIQC2gziS/gAAAOEBAAATAAAAAAAAAAAA&#10;AAAAAAAAAABbQ29udGVudF9UeXBlc10ueG1sUEsBAi0AFAAGAAgAAAAhADj9If/WAAAAlAEAAAsA&#10;AAAAAAAAAAAAAAAALwEAAF9yZWxzLy5yZWxzUEsBAi0AFAAGAAgAAAAhABEjQ9tFCgAAZSwAAA4A&#10;AAAAAAAAAAAAAAAALgIAAGRycy9lMm9Eb2MueG1sUEsBAi0AFAAGAAgAAAAhAFqcHWzcAAAABQEA&#10;AA8AAAAAAAAAAAAAAAAAnwwAAGRycy9kb3ducmV2LnhtbFBLBQYAAAAABAAEAPMAAACoDQAAAAA=&#10;">
                <v:group id="Group 322" o:spid="_x0000_s1147"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Rectangle 73" o:spid="_x0000_s1148"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EFwwAAANwAAAAPAAAAZHJzL2Rvd25yZXYueG1sRI/dagIx&#10;FITvBd8hnIJ3mq1bxG6NIgXBGy9W+wCHzdmf7uZkSVKNb2+EgpfDzHzDbHbRDOJKzneWFbwvMhDE&#10;ldUdNwp+Lof5GoQPyBoHy6TgTh522+lkg4W2Ny7peg6NSBD2BSpoQxgLKX3VkkG/sCNx8mrrDIYk&#10;XSO1w1uCm0Eus2wlDXacFloc6bulqj//GQVGxtF91KaP689DGfryt85PF6Vmb3H/BSJQDK/wf/uo&#10;FeTLHJ5n0hGQ2wcAAAD//wMAUEsBAi0AFAAGAAgAAAAhANvh9svuAAAAhQEAABMAAAAAAAAAAAAA&#10;AAAAAAAAAFtDb250ZW50X1R5cGVzXS54bWxQSwECLQAUAAYACAAAACEAWvQsW78AAAAVAQAACwAA&#10;AAAAAAAAAAAAAAAfAQAAX3JlbHMvLnJlbHNQSwECLQAUAAYACAAAACEALdpRBcMAAADcAAAADwAA&#10;AAAAAAAAAAAAAAAHAgAAZHJzL2Rvd25yZXYueG1sUEsFBgAAAAADAAMAtwAAAPcCAAAAAA==&#10;" strokecolor="#92d050" strokeweight="2pt">
                    <v:textbox>
                      <w:txbxContent>
                        <w:p w14:paraId="0BC1B34F" w14:textId="77777777" w:rsidR="00513952" w:rsidRPr="00C400C3" w:rsidRDefault="008E51E1" w:rsidP="00041C94">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49"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eixAAAANwAAAAPAAAAZHJzL2Rvd25yZXYueG1sRI/RasJA&#10;FETfhf7Dcgt9Ed1URUJ0lSIULFTBtB9wzV6z0ezdkN2a+PddQfBxmJkzzHLd21pcqfWVYwXv4wQE&#10;ceF0xaWC35/PUQrCB2SNtWNScCMP69XLYImZdh0f6JqHUkQI+wwVmBCaTEpfGLLox64hjt7JtRZD&#10;lG0pdYtdhNtaTpJkLi1WHBcMNrQxVFzyP6sAv/YuP8v0ezo81jez03m39Rul3l77jwWIQH14hh/t&#10;rVYwnczgfiYeAbn6BwAA//8DAFBLAQItABQABgAIAAAAIQDb4fbL7gAAAIUBAAATAAAAAAAAAAAA&#10;AAAAAAAAAABbQ29udGVudF9UeXBlc10ueG1sUEsBAi0AFAAGAAgAAAAhAFr0LFu/AAAAFQEAAAsA&#10;AAAAAAAAAAAAAAAAHwEAAF9yZWxzLy5yZWxzUEsBAi0AFAAGAAgAAAAhANVkp6LEAAAA3AAAAA8A&#10;AAAAAAAAAAAAAAAABwIAAGRycy9kb3ducmV2LnhtbFBLBQYAAAAAAwADALcAAAD4Ag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36902AED" w14:textId="77777777" w:rsidR="00513952" w:rsidRPr="00CD1D55" w:rsidRDefault="008E51E1" w:rsidP="00041C94">
                          <w:pPr>
                            <w:spacing w:before="320"/>
                            <w:jc w:val="center"/>
                            <w:rPr>
                              <w:b/>
                              <w:color w:val="FFFFFF"/>
                              <w:lang w:val="en-US"/>
                            </w:rPr>
                          </w:pPr>
                          <w:r>
                            <w:rPr>
                              <w:b/>
                              <w:color w:val="FFFFFF"/>
                              <w:lang w:val="en-US"/>
                            </w:rPr>
                            <w:t>0</w:t>
                          </w:r>
                        </w:p>
                      </w:txbxContent>
                    </v:textbox>
                  </v:shape>
                </v:group>
                <v:group id="Group 325" o:spid="_x0000_s1150"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oundrect id="Rectangle 67" o:spid="_x0000_s1151"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mVxQAAANwAAAAPAAAAZHJzL2Rvd25yZXYueG1sRI9BawIx&#10;FITvgv8hvII3TapF29UoUhTak7pt6fWxee4ubl62SdT13zeFgsdhZr5hFqvONuJCPtSONTyOFAji&#10;wpmaSw2fH9vhM4gQkQ02jknDjQKslv3eAjPjrnygSx5LkSAcMtRQxdhmUoaiIoth5Fri5B2dtxiT&#10;9KU0Hq8Jbhs5VmoqLdacFips6bWi4pSfrYZvf/sqnpzazc6b95fZSdU/+12u9eChW89BROriPfzf&#10;fjMaJuMp/J1JR0AufwEAAP//AwBQSwECLQAUAAYACAAAACEA2+H2y+4AAACFAQAAEwAAAAAAAAAA&#10;AAAAAAAAAAAAW0NvbnRlbnRfVHlwZXNdLnhtbFBLAQItABQABgAIAAAAIQBa9CxbvwAAABUBAAAL&#10;AAAAAAAAAAAAAAAAAB8BAABfcmVscy8ucmVsc1BLAQItABQABgAIAAAAIQCYnmmVxQAAANwAAAAP&#10;AAAAAAAAAAAAAAAAAAcCAABkcnMvZG93bnJldi54bWxQSwUGAAAAAAMAAwC3AAAA+QIAAAAA&#10;" strokecolor="#4f81bd" strokeweight="2pt">
                    <v:stroke joinstyle="miter"/>
                    <v:textbox>
                      <w:txbxContent>
                        <w:p w14:paraId="52793EDB" w14:textId="77777777" w:rsidR="00513952" w:rsidRPr="00672A2D" w:rsidRDefault="008E51E1" w:rsidP="00041C94">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52"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MmwwAAANwAAAAPAAAAZHJzL2Rvd25yZXYueG1sRI/BasMw&#10;EETvhf6D2EBvjeyYtMGNEkJpoOQWOx+wtbaWibVyJdVx/z4KBHocZuYNs95Othcj+dA5VpDPMxDE&#10;jdMdtwpO9f55BSJEZI29Y1LwRwG2m8eHNZbaXfhIYxVbkSAcSlRgYhxKKUNjyGKYu4E4ed/OW4xJ&#10;+lZqj5cEt71cZNmLtNhxWjA40Luh5lz9WgUffpkVe1N0q6/dYcxlhbHOf5R6mk27NxCRpvgfvrc/&#10;tYJi8Qq3M+kIyM0VAAD//wMAUEsBAi0AFAAGAAgAAAAhANvh9svuAAAAhQEAABMAAAAAAAAAAAAA&#10;AAAAAAAAAFtDb250ZW50X1R5cGVzXS54bWxQSwECLQAUAAYACAAAACEAWvQsW78AAAAVAQAACwAA&#10;AAAAAAAAAAAAAAAfAQAAX3JlbHMvLnJlbHNQSwECLQAUAAYACAAAACEA0fUDJsMAAADcAAAADwAA&#10;AAAAAAAAAAAAAAAHAgAAZHJzL2Rvd25yZXYueG1sUEsFBgAAAAADAAMAtwAAAPcCAAAAAA==&#10;" fillcolor="#0070c0" strokecolor="#4a7ebb">
                    <v:shadow on="t" color="black" opacity="22936f" origin=",.5" offset="0,.63889mm"/>
                    <v:textbox>
                      <w:txbxContent>
                        <w:p w14:paraId="3573F7A9" w14:textId="77777777" w:rsidR="00513952" w:rsidRPr="00770FF6" w:rsidRDefault="008E51E1" w:rsidP="00041C94">
                          <w:pPr>
                            <w:spacing w:before="60"/>
                            <w:jc w:val="center"/>
                            <w:rPr>
                              <w:b/>
                              <w:color w:val="FFFFFF"/>
                              <w:lang w:val="en-US"/>
                            </w:rPr>
                          </w:pPr>
                          <w:r>
                            <w:rPr>
                              <w:b/>
                              <w:color w:val="FFFFFF"/>
                              <w:lang w:val="en-US"/>
                            </w:rPr>
                            <w:t>1</w:t>
                          </w:r>
                        </w:p>
                      </w:txbxContent>
                    </v:textbox>
                  </v:oval>
                </v:group>
                <v:group id="Group 328" o:spid="_x0000_s1153"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oundrect id="Rectangle 76" o:spid="_x0000_s1154"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nexgAAANwAAAAPAAAAZHJzL2Rvd25yZXYueG1sRI9Ba8JA&#10;FITvgv9heUIv0myqGNqYVVQoWmkp2oLX1+xrEpp9G7Krxn/vFgSPw8x8w2TzztTiRK2rLCt4imIQ&#10;xLnVFRcKvr9eH59BOI+ssbZMCi7kYD7r9zJMtT3zjk57X4gAYZeigtL7JpXS5SUZdJFtiIP3a1uD&#10;Psi2kLrFc4CbWo7iOJEGKw4LJTa0Kin/2x+NguR9Zz638mP4RhO/PSaL9fJHHpR6GHSLKQhPnb+H&#10;b+2NVjAevcD/mXAE5OwKAAD//wMAUEsBAi0AFAAGAAgAAAAhANvh9svuAAAAhQEAABMAAAAAAAAA&#10;AAAAAAAAAAAAAFtDb250ZW50X1R5cGVzXS54bWxQSwECLQAUAAYACAAAACEAWvQsW78AAAAVAQAA&#10;CwAAAAAAAAAAAAAAAAAfAQAAX3JlbHMvLnJlbHNQSwECLQAUAAYACAAAACEAR3XZ3sYAAADcAAAA&#10;DwAAAAAAAAAAAAAAAAAHAgAAZHJzL2Rvd25yZXYueG1sUEsFBgAAAAADAAMAtwAAAPoCAAAAAA==&#10;" strokecolor="#c00000" strokeweight="2pt">
                    <v:stroke joinstyle="miter"/>
                    <v:textbox>
                      <w:txbxContent>
                        <w:p w14:paraId="20AC5D60" w14:textId="77777777" w:rsidR="00513952" w:rsidRPr="00C400C3" w:rsidRDefault="008E51E1" w:rsidP="00041C94">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55"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Isosceles Triangle 83" o:spid="_x0000_s1156"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w8xQAAANwAAAAPAAAAZHJzL2Rvd25yZXYueG1sRI9Ba8JA&#10;FITvhf6H5QleSt1oIC3RVVqhIB6ExkKuj+wzG8y+DdlVo7/eFYQeh5n5hlmsBtuKM/W+caxgOklA&#10;EFdON1wr+Nv/vH+C8AFZY+uYFFzJw2r5+rLAXLsL/9K5CLWIEPY5KjAhdLmUvjJk0U9cRxy9g+st&#10;hij7WuoeLxFuWzlLkkxabDguGOxobag6Fier4C353qX2dMzM2pWHsi1we/vIlBqPhq85iEBD+A8/&#10;2xutIE2n8DgTj4Bc3gEAAP//AwBQSwECLQAUAAYACAAAACEA2+H2y+4AAACFAQAAEwAAAAAAAAAA&#10;AAAAAAAAAAAAW0NvbnRlbnRfVHlwZXNdLnhtbFBLAQItABQABgAIAAAAIQBa9CxbvwAAABUBAAAL&#10;AAAAAAAAAAAAAAAAAB8BAABfcmVscy8ucmVsc1BLAQItABQABgAIAAAAIQBW9Gw8xQAAANwAAAAP&#10;AAAAAAAAAAAAAAAAAAcCAABkcnMvZG93bnJldi54bWxQSwUGAAAAAAMAAwC3AAAA+QIAAAAA&#10;" adj="10504" fillcolor="#c00000" strokecolor="red">
                      <v:shadow on="t" color="black" opacity="22936f" origin=",.5" offset="0,.63889mm"/>
                      <v:textbox>
                        <w:txbxContent>
                          <w:p w14:paraId="050E269B" w14:textId="77777777" w:rsidR="00513952" w:rsidRPr="00AB433C" w:rsidRDefault="00513952" w:rsidP="00041C94">
                            <w:pPr>
                              <w:rPr>
                                <w:b/>
                                <w:color w:val="FFFFFF"/>
                              </w:rPr>
                            </w:pPr>
                          </w:p>
                          <w:p w14:paraId="0AEBAF93" w14:textId="77777777" w:rsidR="00513952" w:rsidRPr="00AB433C" w:rsidRDefault="00513952" w:rsidP="00041C94">
                            <w:pPr>
                              <w:rPr>
                                <w:b/>
                                <w:color w:val="FFFFFF"/>
                              </w:rPr>
                            </w:pPr>
                          </w:p>
                        </w:txbxContent>
                      </v:textbox>
                    </v:shape>
                    <v:shape id="Text Box 110" o:spid="_x0000_s1157"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5090DD79" w14:textId="77777777" w:rsidR="00513952" w:rsidRPr="00B0312C" w:rsidRDefault="008E51E1" w:rsidP="00041C94">
                            <w:pPr>
                              <w:rPr>
                                <w:b/>
                                <w:color w:val="FFFFFF"/>
                                <w:lang w:val="en-US"/>
                              </w:rPr>
                            </w:pPr>
                            <w:r>
                              <w:rPr>
                                <w:b/>
                                <w:color w:val="FFFFFF"/>
                                <w:lang w:val="en-US"/>
                              </w:rPr>
                              <w:t>2</w:t>
                            </w:r>
                          </w:p>
                        </w:txbxContent>
                      </v:textbox>
                    </v:shape>
                  </v:group>
                </v:group>
                <w10:anchorlock/>
              </v:group>
            </w:pict>
          </mc:Fallback>
        </mc:AlternateContent>
      </w:r>
    </w:p>
    <w:p w14:paraId="0069962B" w14:textId="6A789BF4" w:rsidR="00041C94" w:rsidRPr="00155DF4" w:rsidRDefault="008E51E1" w:rsidP="00887AE6">
      <w:pPr>
        <w:pStyle w:val="ListParagraph"/>
        <w:numPr>
          <w:ilvl w:val="0"/>
          <w:numId w:val="1"/>
        </w:numPr>
        <w:spacing w:after="0" w:line="240" w:lineRule="auto"/>
        <w:ind w:left="567" w:hanging="567"/>
        <w:rPr>
          <w:rFonts w:ascii="Arial" w:eastAsia="Times New Roman" w:hAnsi="Arial" w:cs="Arial"/>
          <w:lang w:eastAsia="en-GB"/>
        </w:rPr>
      </w:pPr>
      <w:r w:rsidRPr="00155DF4">
        <w:rPr>
          <w:rFonts w:ascii="Arial" w:hAnsi="Arial" w:cs="Arial"/>
          <w:bCs/>
          <w:iCs/>
        </w:rPr>
        <w:t>At the end of quarter</w:t>
      </w:r>
      <w:r w:rsidR="00A92577" w:rsidRPr="00155DF4">
        <w:rPr>
          <w:rFonts w:ascii="Arial" w:hAnsi="Arial" w:cs="Arial"/>
          <w:bCs/>
          <w:iCs/>
        </w:rPr>
        <w:t xml:space="preserve"> </w:t>
      </w:r>
      <w:r w:rsidR="00A057D1" w:rsidRPr="00155DF4">
        <w:rPr>
          <w:rFonts w:ascii="Arial" w:hAnsi="Arial" w:cs="Arial"/>
          <w:bCs/>
          <w:iCs/>
        </w:rPr>
        <w:t>two</w:t>
      </w:r>
      <w:r w:rsidR="00447A6C" w:rsidRPr="00155DF4">
        <w:rPr>
          <w:rFonts w:ascii="Arial" w:hAnsi="Arial" w:cs="Arial"/>
          <w:bCs/>
          <w:iCs/>
        </w:rPr>
        <w:t xml:space="preserve">, </w:t>
      </w:r>
      <w:r w:rsidR="00065F32" w:rsidRPr="00155DF4">
        <w:rPr>
          <w:rFonts w:ascii="Arial" w:hAnsi="Arial" w:cs="Arial"/>
          <w:bCs/>
          <w:iCs/>
        </w:rPr>
        <w:t>four</w:t>
      </w:r>
      <w:r w:rsidR="00447A6C" w:rsidRPr="00155DF4">
        <w:rPr>
          <w:rFonts w:ascii="Arial" w:hAnsi="Arial" w:cs="Arial"/>
          <w:bCs/>
          <w:iCs/>
        </w:rPr>
        <w:t xml:space="preserve"> </w:t>
      </w:r>
      <w:r w:rsidRPr="00155DF4">
        <w:rPr>
          <w:rFonts w:ascii="Arial" w:hAnsi="Arial" w:cs="Arial"/>
          <w:bCs/>
          <w:iCs/>
        </w:rPr>
        <w:t xml:space="preserve">of the </w:t>
      </w:r>
      <w:r w:rsidR="00531E54" w:rsidRPr="00155DF4">
        <w:rPr>
          <w:rFonts w:ascii="Arial" w:hAnsi="Arial" w:cs="Arial"/>
          <w:bCs/>
          <w:iCs/>
        </w:rPr>
        <w:t>six</w:t>
      </w:r>
      <w:r w:rsidRPr="00155DF4">
        <w:rPr>
          <w:rFonts w:ascii="Arial" w:hAnsi="Arial" w:cs="Arial"/>
          <w:bCs/>
          <w:iCs/>
        </w:rPr>
        <w:t xml:space="preserve"> corporate performance indicators under this priority are due to be reported.</w:t>
      </w:r>
    </w:p>
    <w:p w14:paraId="05CCD023" w14:textId="77777777" w:rsidR="00065F32" w:rsidRPr="00155DF4" w:rsidRDefault="00065F32" w:rsidP="00065F32">
      <w:pPr>
        <w:spacing w:after="0" w:line="240" w:lineRule="auto"/>
        <w:rPr>
          <w:rFonts w:ascii="Arial" w:eastAsia="Times New Roman" w:hAnsi="Arial" w:cs="Arial"/>
          <w:lang w:eastAsia="en-GB"/>
        </w:rPr>
      </w:pPr>
    </w:p>
    <w:p w14:paraId="1366C22B" w14:textId="77777777" w:rsidR="00065F32" w:rsidRPr="00155DF4" w:rsidRDefault="008E51E1" w:rsidP="00065F32">
      <w:pPr>
        <w:pStyle w:val="ListParagraph"/>
        <w:numPr>
          <w:ilvl w:val="0"/>
          <w:numId w:val="1"/>
        </w:numPr>
        <w:ind w:left="567" w:hanging="567"/>
        <w:rPr>
          <w:rFonts w:ascii="Arial" w:eastAsia="Calibri" w:hAnsi="Arial" w:cs="Arial"/>
        </w:rPr>
      </w:pPr>
      <w:r w:rsidRPr="00155DF4">
        <w:rPr>
          <w:rFonts w:ascii="Arial" w:eastAsia="Calibri" w:hAnsi="Arial" w:cs="Arial"/>
        </w:rPr>
        <w:t>One indicator is performing worse than target but within of the 5% threshold:</w:t>
      </w:r>
    </w:p>
    <w:p w14:paraId="42783902" w14:textId="5A138A99" w:rsidR="00065F32" w:rsidRPr="00155DF4" w:rsidRDefault="008E51E1" w:rsidP="00CF54AF">
      <w:pPr>
        <w:pStyle w:val="ListParagraph"/>
        <w:numPr>
          <w:ilvl w:val="0"/>
          <w:numId w:val="11"/>
        </w:numPr>
        <w:spacing w:after="0" w:line="240" w:lineRule="auto"/>
        <w:rPr>
          <w:rFonts w:ascii="Arial" w:eastAsia="Calibri" w:hAnsi="Arial" w:cs="Arial"/>
        </w:rPr>
      </w:pPr>
      <w:r w:rsidRPr="00155DF4">
        <w:rPr>
          <w:rFonts w:ascii="Arial" w:eastAsia="Calibri" w:hAnsi="Arial" w:cs="Arial"/>
        </w:rPr>
        <w:t xml:space="preserve">The number of wellbeing sessions delivered by the Active Health Team </w:t>
      </w:r>
    </w:p>
    <w:p w14:paraId="6DB298D4" w14:textId="77777777" w:rsidR="00041C94" w:rsidRPr="00155DF4" w:rsidRDefault="00041C94" w:rsidP="00887AE6">
      <w:pPr>
        <w:pStyle w:val="ListParagraph"/>
        <w:spacing w:after="0" w:line="240" w:lineRule="auto"/>
        <w:ind w:left="567" w:hanging="567"/>
        <w:rPr>
          <w:rFonts w:ascii="Arial" w:eastAsia="Times New Roman" w:hAnsi="Arial" w:cs="Arial"/>
          <w:highlight w:val="yellow"/>
          <w:lang w:eastAsia="en-GB"/>
        </w:rPr>
      </w:pPr>
    </w:p>
    <w:p w14:paraId="016635F3" w14:textId="29034955" w:rsidR="00531E54" w:rsidRPr="00155DF4" w:rsidRDefault="008E51E1" w:rsidP="00CF54AF">
      <w:pPr>
        <w:pStyle w:val="ListParagraph"/>
        <w:numPr>
          <w:ilvl w:val="0"/>
          <w:numId w:val="1"/>
        </w:numPr>
        <w:ind w:left="567" w:hanging="567"/>
        <w:rPr>
          <w:rFonts w:ascii="Arial" w:eastAsia="Calibri" w:hAnsi="Arial" w:cs="Arial"/>
        </w:rPr>
      </w:pPr>
      <w:r w:rsidRPr="00155DF4">
        <w:rPr>
          <w:rFonts w:ascii="Arial" w:eastAsia="Calibri" w:hAnsi="Arial" w:cs="Arial"/>
        </w:rPr>
        <w:t>Two</w:t>
      </w:r>
      <w:r w:rsidR="009F4E6A" w:rsidRPr="00155DF4">
        <w:rPr>
          <w:rFonts w:ascii="Arial" w:eastAsia="Calibri" w:hAnsi="Arial" w:cs="Arial"/>
        </w:rPr>
        <w:t xml:space="preserve"> indicators are performing </w:t>
      </w:r>
      <w:r w:rsidR="003847FE" w:rsidRPr="00155DF4">
        <w:rPr>
          <w:rFonts w:ascii="Arial" w:eastAsia="Calibri" w:hAnsi="Arial" w:cs="Arial"/>
        </w:rPr>
        <w:t>below target and outside of the 5% threshold:</w:t>
      </w:r>
    </w:p>
    <w:p w14:paraId="49283BF3" w14:textId="77777777" w:rsidR="00073B38" w:rsidRPr="00155DF4" w:rsidRDefault="008E51E1" w:rsidP="00531E54">
      <w:pPr>
        <w:pStyle w:val="ListParagraph"/>
        <w:numPr>
          <w:ilvl w:val="0"/>
          <w:numId w:val="11"/>
        </w:numPr>
        <w:spacing w:after="0" w:line="240" w:lineRule="auto"/>
        <w:rPr>
          <w:rFonts w:ascii="Arial" w:eastAsia="Calibri" w:hAnsi="Arial" w:cs="Arial"/>
        </w:rPr>
      </w:pPr>
      <w:r w:rsidRPr="00155DF4">
        <w:rPr>
          <w:rFonts w:ascii="Arial" w:eastAsia="Calibri" w:hAnsi="Arial" w:cs="Arial"/>
        </w:rPr>
        <w:t>The number of individuals who complete a health check (screening) by a member of the Active Health Team</w:t>
      </w:r>
    </w:p>
    <w:p w14:paraId="0E0236D1" w14:textId="01843D17" w:rsidR="00531E54" w:rsidRPr="00155DF4" w:rsidRDefault="008E51E1" w:rsidP="00531E54">
      <w:pPr>
        <w:pStyle w:val="ListParagraph"/>
        <w:numPr>
          <w:ilvl w:val="0"/>
          <w:numId w:val="11"/>
        </w:numPr>
        <w:spacing w:after="0" w:line="240" w:lineRule="auto"/>
        <w:rPr>
          <w:rFonts w:ascii="Arial" w:eastAsia="Calibri" w:hAnsi="Arial" w:cs="Arial"/>
        </w:rPr>
      </w:pPr>
      <w:r w:rsidRPr="00155DF4">
        <w:rPr>
          <w:rFonts w:ascii="Arial" w:eastAsia="Calibri" w:hAnsi="Arial" w:cs="Arial"/>
        </w:rPr>
        <w:t>Number of households in temporary accommodation at the end of the quarter</w:t>
      </w:r>
    </w:p>
    <w:p w14:paraId="56AC9764" w14:textId="77777777" w:rsidR="008A4FBF" w:rsidRPr="00155DF4" w:rsidRDefault="008A4FBF" w:rsidP="008A4FBF">
      <w:pPr>
        <w:spacing w:after="0" w:line="240" w:lineRule="auto"/>
        <w:rPr>
          <w:rFonts w:ascii="Arial" w:eastAsia="Calibri"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5"/>
        <w:gridCol w:w="1023"/>
        <w:gridCol w:w="1112"/>
        <w:gridCol w:w="1556"/>
        <w:gridCol w:w="1242"/>
        <w:gridCol w:w="1011"/>
        <w:gridCol w:w="1366"/>
      </w:tblGrid>
      <w:tr w:rsidR="005C51A9" w14:paraId="14A6C493" w14:textId="77777777" w:rsidTr="0009441A">
        <w:trPr>
          <w:trHeight w:val="254"/>
        </w:trPr>
        <w:tc>
          <w:tcPr>
            <w:tcW w:w="2755" w:type="dxa"/>
            <w:shd w:val="clear" w:color="auto" w:fill="BFBFBF"/>
            <w:tcMar>
              <w:top w:w="0" w:type="dxa"/>
              <w:left w:w="108" w:type="dxa"/>
              <w:bottom w:w="0" w:type="dxa"/>
              <w:right w:w="108" w:type="dxa"/>
            </w:tcMar>
            <w:vAlign w:val="center"/>
            <w:hideMark/>
          </w:tcPr>
          <w:p w14:paraId="17C38EA9" w14:textId="77777777" w:rsidR="00073B38" w:rsidRPr="00155DF4" w:rsidRDefault="008E51E1" w:rsidP="0009441A">
            <w:pPr>
              <w:spacing w:after="0" w:line="252" w:lineRule="auto"/>
              <w:contextualSpacing/>
              <w:rPr>
                <w:rFonts w:ascii="Arial" w:hAnsi="Arial" w:cs="Arial"/>
                <w:b/>
                <w:bCs/>
              </w:rPr>
            </w:pPr>
            <w:r w:rsidRPr="00155DF4">
              <w:rPr>
                <w:rFonts w:ascii="Arial" w:hAnsi="Arial" w:cs="Arial"/>
                <w:b/>
                <w:bCs/>
              </w:rPr>
              <w:t>Key Performance Indicator</w:t>
            </w:r>
          </w:p>
        </w:tc>
        <w:tc>
          <w:tcPr>
            <w:tcW w:w="1023" w:type="dxa"/>
            <w:shd w:val="clear" w:color="auto" w:fill="BFBFBF"/>
            <w:tcMar>
              <w:top w:w="0" w:type="dxa"/>
              <w:left w:w="108" w:type="dxa"/>
              <w:bottom w:w="0" w:type="dxa"/>
              <w:right w:w="108" w:type="dxa"/>
            </w:tcMar>
            <w:vAlign w:val="center"/>
            <w:hideMark/>
          </w:tcPr>
          <w:p w14:paraId="4444A5A3" w14:textId="77777777" w:rsidR="00073B38" w:rsidRPr="00155DF4" w:rsidRDefault="008E51E1" w:rsidP="0009441A">
            <w:pPr>
              <w:spacing w:after="0" w:line="252" w:lineRule="auto"/>
              <w:rPr>
                <w:rFonts w:ascii="Arial" w:hAnsi="Arial" w:cs="Arial"/>
                <w:b/>
                <w:bCs/>
              </w:rPr>
            </w:pPr>
            <w:r w:rsidRPr="00155DF4">
              <w:rPr>
                <w:rFonts w:ascii="Arial" w:hAnsi="Arial" w:cs="Arial"/>
                <w:b/>
                <w:bCs/>
                <w:color w:val="000000"/>
              </w:rPr>
              <w:t>Polarity</w:t>
            </w:r>
          </w:p>
        </w:tc>
        <w:tc>
          <w:tcPr>
            <w:tcW w:w="1112" w:type="dxa"/>
            <w:shd w:val="clear" w:color="auto" w:fill="BFBFBF"/>
            <w:tcMar>
              <w:top w:w="0" w:type="dxa"/>
              <w:left w:w="108" w:type="dxa"/>
              <w:bottom w:w="0" w:type="dxa"/>
              <w:right w:w="108" w:type="dxa"/>
            </w:tcMar>
            <w:vAlign w:val="center"/>
            <w:hideMark/>
          </w:tcPr>
          <w:p w14:paraId="1893398E" w14:textId="77777777" w:rsidR="00073B38" w:rsidRPr="00155DF4" w:rsidRDefault="008E51E1" w:rsidP="0009441A">
            <w:pPr>
              <w:spacing w:after="0" w:line="252" w:lineRule="auto"/>
              <w:rPr>
                <w:rFonts w:ascii="Arial" w:hAnsi="Arial" w:cs="Arial"/>
                <w:b/>
                <w:bCs/>
              </w:rPr>
            </w:pPr>
            <w:r w:rsidRPr="00155DF4">
              <w:rPr>
                <w:rFonts w:ascii="Arial" w:hAnsi="Arial" w:cs="Arial"/>
                <w:b/>
                <w:bCs/>
                <w:color w:val="000000"/>
              </w:rPr>
              <w:t>Target</w:t>
            </w:r>
          </w:p>
        </w:tc>
        <w:tc>
          <w:tcPr>
            <w:tcW w:w="1556" w:type="dxa"/>
            <w:shd w:val="clear" w:color="auto" w:fill="BFBFBF"/>
            <w:tcMar>
              <w:top w:w="0" w:type="dxa"/>
              <w:left w:w="108" w:type="dxa"/>
              <w:bottom w:w="0" w:type="dxa"/>
              <w:right w:w="108" w:type="dxa"/>
            </w:tcMar>
            <w:vAlign w:val="center"/>
            <w:hideMark/>
          </w:tcPr>
          <w:p w14:paraId="6313C02B" w14:textId="77777777" w:rsidR="00073B38" w:rsidRPr="00155DF4" w:rsidRDefault="008E51E1" w:rsidP="0009441A">
            <w:pPr>
              <w:spacing w:after="0" w:line="252" w:lineRule="auto"/>
              <w:jc w:val="center"/>
              <w:rPr>
                <w:rFonts w:ascii="Arial" w:hAnsi="Arial" w:cs="Arial"/>
                <w:b/>
                <w:bCs/>
              </w:rPr>
            </w:pPr>
            <w:r w:rsidRPr="00155DF4">
              <w:rPr>
                <w:rFonts w:ascii="Arial" w:hAnsi="Arial" w:cs="Arial"/>
                <w:b/>
                <w:bCs/>
                <w:color w:val="000000"/>
              </w:rPr>
              <w:t>Previous Quarter</w:t>
            </w:r>
          </w:p>
        </w:tc>
        <w:tc>
          <w:tcPr>
            <w:tcW w:w="1242" w:type="dxa"/>
            <w:shd w:val="clear" w:color="auto" w:fill="BFBFBF"/>
            <w:tcMar>
              <w:top w:w="0" w:type="dxa"/>
              <w:left w:w="108" w:type="dxa"/>
              <w:bottom w:w="0" w:type="dxa"/>
              <w:right w:w="108" w:type="dxa"/>
            </w:tcMar>
            <w:vAlign w:val="center"/>
            <w:hideMark/>
          </w:tcPr>
          <w:p w14:paraId="07C02BAF" w14:textId="77777777" w:rsidR="00073B38" w:rsidRPr="00155DF4" w:rsidRDefault="008E51E1" w:rsidP="0009441A">
            <w:pPr>
              <w:spacing w:after="160" w:line="240" w:lineRule="auto"/>
              <w:contextualSpacing/>
              <w:jc w:val="center"/>
              <w:rPr>
                <w:rFonts w:ascii="Arial" w:hAnsi="Arial" w:cs="Arial"/>
                <w:b/>
                <w:bCs/>
              </w:rPr>
            </w:pPr>
            <w:r w:rsidRPr="00155DF4">
              <w:rPr>
                <w:rFonts w:ascii="Arial" w:hAnsi="Arial" w:cs="Arial"/>
                <w:b/>
                <w:bCs/>
              </w:rPr>
              <w:t>Quarter 2</w:t>
            </w:r>
          </w:p>
          <w:p w14:paraId="725887ED" w14:textId="77777777" w:rsidR="00073B38" w:rsidRPr="00155DF4" w:rsidRDefault="008E51E1" w:rsidP="0009441A">
            <w:pPr>
              <w:spacing w:after="0" w:line="240" w:lineRule="auto"/>
              <w:jc w:val="center"/>
              <w:rPr>
                <w:rFonts w:ascii="Arial" w:hAnsi="Arial" w:cs="Arial"/>
                <w:b/>
                <w:bCs/>
              </w:rPr>
            </w:pPr>
            <w:r w:rsidRPr="00155DF4">
              <w:rPr>
                <w:rFonts w:ascii="Arial" w:hAnsi="Arial" w:cs="Arial"/>
                <w:b/>
                <w:bCs/>
              </w:rPr>
              <w:t>2023/24</w:t>
            </w:r>
          </w:p>
        </w:tc>
        <w:tc>
          <w:tcPr>
            <w:tcW w:w="1011" w:type="dxa"/>
            <w:shd w:val="clear" w:color="auto" w:fill="BFBFBF"/>
            <w:tcMar>
              <w:top w:w="0" w:type="dxa"/>
              <w:left w:w="108" w:type="dxa"/>
              <w:bottom w:w="0" w:type="dxa"/>
              <w:right w:w="108" w:type="dxa"/>
            </w:tcMar>
            <w:vAlign w:val="center"/>
            <w:hideMark/>
          </w:tcPr>
          <w:p w14:paraId="49638782" w14:textId="77777777" w:rsidR="00073B38" w:rsidRPr="00155DF4" w:rsidRDefault="008E51E1" w:rsidP="0009441A">
            <w:pPr>
              <w:spacing w:after="0" w:line="252" w:lineRule="auto"/>
              <w:jc w:val="center"/>
              <w:rPr>
                <w:rFonts w:ascii="Arial" w:hAnsi="Arial" w:cs="Arial"/>
                <w:b/>
                <w:bCs/>
              </w:rPr>
            </w:pPr>
            <w:r w:rsidRPr="00155DF4">
              <w:rPr>
                <w:rFonts w:ascii="Arial" w:hAnsi="Arial" w:cs="Arial"/>
                <w:b/>
                <w:bCs/>
                <w:color w:val="000000"/>
              </w:rPr>
              <w:t xml:space="preserve">Symbol </w:t>
            </w:r>
          </w:p>
        </w:tc>
        <w:tc>
          <w:tcPr>
            <w:tcW w:w="1366" w:type="dxa"/>
            <w:shd w:val="clear" w:color="auto" w:fill="BFBFBF"/>
            <w:tcMar>
              <w:top w:w="0" w:type="dxa"/>
              <w:left w:w="108" w:type="dxa"/>
              <w:bottom w:w="0" w:type="dxa"/>
              <w:right w:w="108" w:type="dxa"/>
            </w:tcMar>
            <w:vAlign w:val="center"/>
            <w:hideMark/>
          </w:tcPr>
          <w:p w14:paraId="0A525C2C" w14:textId="77777777" w:rsidR="00073B38" w:rsidRPr="00155DF4" w:rsidRDefault="008E51E1" w:rsidP="0009441A">
            <w:pPr>
              <w:spacing w:after="0" w:line="252" w:lineRule="auto"/>
              <w:jc w:val="center"/>
              <w:rPr>
                <w:rFonts w:ascii="Arial" w:hAnsi="Arial" w:cs="Arial"/>
                <w:b/>
                <w:bCs/>
              </w:rPr>
            </w:pPr>
            <w:r w:rsidRPr="00155DF4">
              <w:rPr>
                <w:rFonts w:ascii="Arial" w:hAnsi="Arial" w:cs="Arial"/>
                <w:b/>
                <w:bCs/>
                <w:color w:val="000000"/>
              </w:rPr>
              <w:t>Trend</w:t>
            </w:r>
          </w:p>
        </w:tc>
      </w:tr>
      <w:tr w:rsidR="005C51A9" w14:paraId="11886F3B" w14:textId="77777777" w:rsidTr="0009441A">
        <w:trPr>
          <w:trHeight w:val="834"/>
        </w:trPr>
        <w:tc>
          <w:tcPr>
            <w:tcW w:w="2755" w:type="dxa"/>
            <w:shd w:val="clear" w:color="auto" w:fill="auto"/>
            <w:tcMar>
              <w:top w:w="0" w:type="dxa"/>
              <w:left w:w="108" w:type="dxa"/>
              <w:bottom w:w="0" w:type="dxa"/>
              <w:right w:w="108" w:type="dxa"/>
            </w:tcMar>
            <w:vAlign w:val="center"/>
          </w:tcPr>
          <w:p w14:paraId="33591964" w14:textId="16AF2B27" w:rsidR="00073B38" w:rsidRPr="00155DF4" w:rsidRDefault="008E51E1" w:rsidP="00073B38">
            <w:pPr>
              <w:spacing w:after="0" w:line="240" w:lineRule="auto"/>
              <w:rPr>
                <w:rFonts w:ascii="Arial" w:eastAsia="Calibri" w:hAnsi="Arial" w:cs="Arial"/>
              </w:rPr>
            </w:pPr>
            <w:r w:rsidRPr="00155DF4">
              <w:rPr>
                <w:rFonts w:ascii="Arial" w:hAnsi="Arial" w:cs="Arial"/>
              </w:rPr>
              <w:t>The number of individuals who complete a health check (screening) by a member of the Active Health Team</w:t>
            </w:r>
          </w:p>
        </w:tc>
        <w:tc>
          <w:tcPr>
            <w:tcW w:w="1023" w:type="dxa"/>
            <w:tcMar>
              <w:top w:w="0" w:type="dxa"/>
              <w:left w:w="108" w:type="dxa"/>
              <w:bottom w:w="0" w:type="dxa"/>
              <w:right w:w="108" w:type="dxa"/>
            </w:tcMar>
            <w:vAlign w:val="center"/>
          </w:tcPr>
          <w:p w14:paraId="7C2FD463" w14:textId="2554DE0A" w:rsidR="00073B38" w:rsidRPr="00155DF4" w:rsidRDefault="008E51E1" w:rsidP="0009441A">
            <w:pPr>
              <w:spacing w:after="0" w:line="240" w:lineRule="auto"/>
              <w:rPr>
                <w:rFonts w:ascii="Arial" w:eastAsia="Calibri" w:hAnsi="Arial" w:cs="Arial"/>
              </w:rPr>
            </w:pPr>
            <w:r w:rsidRPr="00155DF4">
              <w:rPr>
                <w:rFonts w:ascii="Arial" w:eastAsia="Calibri" w:hAnsi="Arial" w:cs="Arial"/>
                <w:sz w:val="20"/>
                <w:szCs w:val="20"/>
              </w:rPr>
              <w:t>Bigger is better</w:t>
            </w:r>
          </w:p>
        </w:tc>
        <w:tc>
          <w:tcPr>
            <w:tcW w:w="1112" w:type="dxa"/>
            <w:shd w:val="clear" w:color="auto" w:fill="auto"/>
            <w:tcMar>
              <w:top w:w="0" w:type="dxa"/>
              <w:left w:w="108" w:type="dxa"/>
              <w:bottom w:w="0" w:type="dxa"/>
              <w:right w:w="108" w:type="dxa"/>
            </w:tcMar>
            <w:vAlign w:val="center"/>
          </w:tcPr>
          <w:p w14:paraId="51F3C99B" w14:textId="1E984F22" w:rsidR="00073B38" w:rsidRPr="00155DF4" w:rsidRDefault="008E51E1" w:rsidP="0009441A">
            <w:pPr>
              <w:spacing w:after="0" w:line="240" w:lineRule="auto"/>
              <w:jc w:val="center"/>
              <w:rPr>
                <w:rFonts w:ascii="Arial" w:eastAsia="Calibri" w:hAnsi="Arial" w:cs="Arial"/>
              </w:rPr>
            </w:pPr>
            <w:r w:rsidRPr="00155DF4">
              <w:rPr>
                <w:rFonts w:ascii="Arial" w:eastAsia="Calibri" w:hAnsi="Arial" w:cs="Arial"/>
                <w:sz w:val="20"/>
                <w:szCs w:val="20"/>
              </w:rPr>
              <w:t>54</w:t>
            </w:r>
          </w:p>
        </w:tc>
        <w:tc>
          <w:tcPr>
            <w:tcW w:w="1556" w:type="dxa"/>
            <w:shd w:val="clear" w:color="auto" w:fill="auto"/>
            <w:tcMar>
              <w:top w:w="0" w:type="dxa"/>
              <w:left w:w="108" w:type="dxa"/>
              <w:bottom w:w="0" w:type="dxa"/>
              <w:right w:w="108" w:type="dxa"/>
            </w:tcMar>
            <w:vAlign w:val="center"/>
          </w:tcPr>
          <w:p w14:paraId="28B472ED" w14:textId="0190EFF2" w:rsidR="00073B38" w:rsidRPr="00155DF4" w:rsidRDefault="008E51E1" w:rsidP="00073B38">
            <w:pPr>
              <w:widowControl w:val="0"/>
              <w:spacing w:after="0" w:line="240" w:lineRule="auto"/>
              <w:contextualSpacing/>
              <w:jc w:val="center"/>
              <w:outlineLvl w:val="0"/>
              <w:rPr>
                <w:rFonts w:ascii="Arial" w:eastAsia="Calibri" w:hAnsi="Arial" w:cs="Arial"/>
                <w:sz w:val="20"/>
                <w:szCs w:val="20"/>
              </w:rPr>
            </w:pPr>
            <w:r w:rsidRPr="00155DF4">
              <w:rPr>
                <w:rFonts w:ascii="Arial" w:eastAsia="Calibri" w:hAnsi="Arial" w:cs="Arial"/>
                <w:sz w:val="20"/>
                <w:szCs w:val="20"/>
              </w:rPr>
              <w:t>9</w:t>
            </w:r>
          </w:p>
          <w:p w14:paraId="108A3207" w14:textId="2DA9C6F7" w:rsidR="00073B38" w:rsidRPr="00155DF4" w:rsidRDefault="008E51E1" w:rsidP="00073B38">
            <w:pPr>
              <w:widowControl w:val="0"/>
              <w:spacing w:after="0" w:line="240" w:lineRule="auto"/>
              <w:contextualSpacing/>
              <w:jc w:val="center"/>
              <w:outlineLvl w:val="0"/>
              <w:rPr>
                <w:rFonts w:ascii="Arial" w:eastAsia="Calibri" w:hAnsi="Arial" w:cs="Arial"/>
              </w:rPr>
            </w:pPr>
            <w:r w:rsidRPr="00155DF4">
              <w:rPr>
                <w:rFonts w:ascii="Arial" w:eastAsia="Calibri" w:hAnsi="Arial" w:cs="Arial"/>
                <w:sz w:val="18"/>
                <w:szCs w:val="18"/>
              </w:rPr>
              <w:t>(Q1:2023/24</w:t>
            </w:r>
          </w:p>
        </w:tc>
        <w:tc>
          <w:tcPr>
            <w:tcW w:w="1242" w:type="dxa"/>
            <w:shd w:val="clear" w:color="auto" w:fill="auto"/>
            <w:tcMar>
              <w:top w:w="0" w:type="dxa"/>
              <w:left w:w="108" w:type="dxa"/>
              <w:bottom w:w="0" w:type="dxa"/>
              <w:right w:w="108" w:type="dxa"/>
            </w:tcMar>
            <w:vAlign w:val="center"/>
          </w:tcPr>
          <w:p w14:paraId="20ADED8B" w14:textId="3051C37F" w:rsidR="00073B38" w:rsidRPr="00155DF4" w:rsidRDefault="008E51E1" w:rsidP="0009441A">
            <w:pPr>
              <w:spacing w:after="0" w:line="240" w:lineRule="auto"/>
              <w:jc w:val="center"/>
              <w:rPr>
                <w:rFonts w:ascii="Arial" w:eastAsia="Calibri" w:hAnsi="Arial" w:cs="Arial"/>
                <w:b/>
                <w:bCs/>
              </w:rPr>
            </w:pPr>
            <w:r w:rsidRPr="00155DF4">
              <w:rPr>
                <w:rFonts w:ascii="Arial" w:eastAsia="Calibri" w:hAnsi="Arial" w:cs="Arial"/>
                <w:b/>
                <w:bCs/>
              </w:rPr>
              <w:t>9</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EAD69" w14:textId="7363CC5E" w:rsidR="00073B38" w:rsidRPr="00155DF4" w:rsidRDefault="008E51E1" w:rsidP="0009441A">
            <w:pPr>
              <w:spacing w:after="0" w:line="240" w:lineRule="auto"/>
              <w:jc w:val="center"/>
              <w:rPr>
                <w:rFonts w:ascii="Arial" w:eastAsia="Arial" w:hAnsi="Arial" w:cs="Arial"/>
                <w:color w:val="FF0000"/>
                <w:sz w:val="32"/>
              </w:rPr>
            </w:pPr>
            <w:r w:rsidRPr="00155DF4">
              <w:rPr>
                <w:rFonts w:ascii="Wingdings 3" w:eastAsia="Wingdings 3" w:hAnsi="Wingdings 3" w:cs="Arial"/>
                <w:color w:val="FF0000"/>
                <w:sz w:val="32"/>
                <w:szCs w:val="32"/>
              </w:rPr>
              <w:sym w:font="Wingdings 3" w:char="F070"/>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CF6CA9" w14:textId="5FD241EE" w:rsidR="00073B38" w:rsidRPr="00155DF4" w:rsidRDefault="008E51E1" w:rsidP="0009441A">
            <w:pPr>
              <w:spacing w:after="0" w:line="240" w:lineRule="auto"/>
              <w:jc w:val="center"/>
              <w:rPr>
                <w:rFonts w:ascii="Arial" w:eastAsia="Calibri" w:hAnsi="Arial" w:cs="Arial"/>
                <w:b/>
                <w:bCs/>
                <w:color w:val="FF0000"/>
                <w:sz w:val="20"/>
                <w:szCs w:val="20"/>
                <w:highlight w:val="yellow"/>
              </w:rPr>
            </w:pPr>
            <w:r w:rsidRPr="00155DF4">
              <w:rPr>
                <w:rFonts w:ascii="Arial" w:eastAsia="Calibri" w:hAnsi="Arial" w:cs="Arial"/>
                <w:b/>
                <w:bCs/>
                <w:color w:val="FF0000"/>
                <w:sz w:val="20"/>
                <w:szCs w:val="20"/>
              </w:rPr>
              <w:t>Worse than Q2 2022/23</w:t>
            </w:r>
          </w:p>
        </w:tc>
      </w:tr>
      <w:tr w:rsidR="005C51A9" w14:paraId="08C527BF" w14:textId="77777777" w:rsidTr="00073B38">
        <w:trPr>
          <w:trHeight w:val="699"/>
        </w:trPr>
        <w:tc>
          <w:tcPr>
            <w:tcW w:w="2755" w:type="dxa"/>
            <w:tcMar>
              <w:top w:w="0" w:type="dxa"/>
              <w:left w:w="108" w:type="dxa"/>
              <w:bottom w:w="0" w:type="dxa"/>
              <w:right w:w="108" w:type="dxa"/>
            </w:tcMar>
          </w:tcPr>
          <w:p w14:paraId="3A1FEA20" w14:textId="77777777" w:rsidR="00073B38" w:rsidRPr="00155DF4" w:rsidRDefault="008E51E1" w:rsidP="0009441A">
            <w:pPr>
              <w:rPr>
                <w:rFonts w:ascii="Arial" w:hAnsi="Arial" w:cs="Arial"/>
                <w:b/>
                <w:bCs/>
              </w:rPr>
            </w:pPr>
            <w:r w:rsidRPr="00155DF4">
              <w:rPr>
                <w:rFonts w:ascii="Arial" w:hAnsi="Arial" w:cs="Arial"/>
                <w:b/>
                <w:bCs/>
              </w:rPr>
              <w:t>Reason Below Target:</w:t>
            </w:r>
          </w:p>
        </w:tc>
        <w:tc>
          <w:tcPr>
            <w:tcW w:w="7310" w:type="dxa"/>
            <w:gridSpan w:val="6"/>
            <w:tcMar>
              <w:top w:w="0" w:type="dxa"/>
              <w:left w:w="108" w:type="dxa"/>
              <w:bottom w:w="0" w:type="dxa"/>
              <w:right w:w="108" w:type="dxa"/>
            </w:tcMar>
          </w:tcPr>
          <w:p w14:paraId="3A632668" w14:textId="452F8FD8" w:rsidR="00073B38" w:rsidRPr="00155DF4" w:rsidRDefault="008E51E1" w:rsidP="0009441A">
            <w:pPr>
              <w:spacing w:after="0" w:line="240" w:lineRule="auto"/>
              <w:rPr>
                <w:rFonts w:ascii="Arial" w:hAnsi="Arial" w:cs="Arial"/>
              </w:rPr>
            </w:pPr>
            <w:r w:rsidRPr="00155DF4">
              <w:rPr>
                <w:rFonts w:ascii="Arial" w:hAnsi="Arial" w:cs="Arial"/>
              </w:rPr>
              <w:t xml:space="preserve">As reported in quarter one, the number </w:t>
            </w:r>
            <w:r w:rsidR="0064630F" w:rsidRPr="00155DF4">
              <w:rPr>
                <w:rFonts w:ascii="Arial" w:hAnsi="Arial" w:cs="Arial"/>
              </w:rPr>
              <w:t xml:space="preserve">of individuals who complete health check (screening) by a member of the Active Health Team is performing below the target this quarter as a result of the </w:t>
            </w:r>
            <w:proofErr w:type="gramStart"/>
            <w:r w:rsidR="0064630F" w:rsidRPr="00155DF4">
              <w:rPr>
                <w:rFonts w:ascii="Arial" w:hAnsi="Arial" w:cs="Arial"/>
              </w:rPr>
              <w:t>two year</w:t>
            </w:r>
            <w:proofErr w:type="gramEnd"/>
            <w:r w:rsidR="0064630F" w:rsidRPr="00155DF4">
              <w:rPr>
                <w:rFonts w:ascii="Arial" w:hAnsi="Arial" w:cs="Arial"/>
              </w:rPr>
              <w:t xml:space="preserve"> programme coming to an end of its implementation and Active Lancashire not presenting new businesses necessitating the screenings. Active Lancashire is responsible for sourcing the contracts for businesses, after which the council’s Active Health Coaches are commissioned to provide health screening. </w:t>
            </w:r>
          </w:p>
        </w:tc>
      </w:tr>
      <w:tr w:rsidR="005C51A9" w14:paraId="18C11A68" w14:textId="77777777" w:rsidTr="0009441A">
        <w:trPr>
          <w:trHeight w:val="548"/>
        </w:trPr>
        <w:tc>
          <w:tcPr>
            <w:tcW w:w="2755" w:type="dxa"/>
            <w:tcMar>
              <w:top w:w="0" w:type="dxa"/>
              <w:left w:w="108" w:type="dxa"/>
              <w:bottom w:w="0" w:type="dxa"/>
              <w:right w:w="108" w:type="dxa"/>
            </w:tcMar>
            <w:hideMark/>
          </w:tcPr>
          <w:p w14:paraId="0E927433" w14:textId="77777777" w:rsidR="00073B38" w:rsidRPr="00155DF4" w:rsidRDefault="008E51E1" w:rsidP="0009441A">
            <w:pPr>
              <w:rPr>
                <w:rFonts w:ascii="Arial" w:hAnsi="Arial" w:cs="Arial"/>
                <w:color w:val="FF0000"/>
              </w:rPr>
            </w:pPr>
            <w:r w:rsidRPr="00155DF4">
              <w:rPr>
                <w:rFonts w:ascii="Arial" w:hAnsi="Arial" w:cs="Arial"/>
                <w:b/>
                <w:bCs/>
              </w:rPr>
              <w:t>Action Plan:</w:t>
            </w:r>
          </w:p>
        </w:tc>
        <w:tc>
          <w:tcPr>
            <w:tcW w:w="7310" w:type="dxa"/>
            <w:gridSpan w:val="6"/>
            <w:tcMar>
              <w:top w:w="0" w:type="dxa"/>
              <w:left w:w="108" w:type="dxa"/>
              <w:bottom w:w="0" w:type="dxa"/>
              <w:right w:w="108" w:type="dxa"/>
            </w:tcMar>
          </w:tcPr>
          <w:p w14:paraId="5D8D1338" w14:textId="4FF7E15C" w:rsidR="0064630F" w:rsidRPr="00155DF4" w:rsidRDefault="008E51E1" w:rsidP="00155DF4">
            <w:pPr>
              <w:spacing w:after="0" w:line="240" w:lineRule="auto"/>
              <w:rPr>
                <w:rFonts w:ascii="Arial" w:hAnsi="Arial" w:cs="Arial"/>
              </w:rPr>
            </w:pPr>
            <w:r w:rsidRPr="00155DF4">
              <w:rPr>
                <w:rFonts w:ascii="Arial" w:hAnsi="Arial" w:cs="Arial"/>
              </w:rPr>
              <w:t xml:space="preserve">Over the duration of the programme, Active Health have successfully conducted over 200 Health Screenings. Additionally, the </w:t>
            </w:r>
            <w:r w:rsidR="00445532" w:rsidRPr="00155DF4">
              <w:rPr>
                <w:rFonts w:ascii="Arial" w:hAnsi="Arial" w:cs="Arial"/>
              </w:rPr>
              <w:t>c</w:t>
            </w:r>
            <w:r w:rsidRPr="00155DF4">
              <w:rPr>
                <w:rFonts w:ascii="Arial" w:hAnsi="Arial" w:cs="Arial"/>
              </w:rPr>
              <w:t xml:space="preserve">ouncil has enhanced the capabilities of five Active Health Coaches to administer the screenings, creating the possibility for future commissions in health-related initiatives. </w:t>
            </w:r>
          </w:p>
          <w:p w14:paraId="7A2B7BC2" w14:textId="77777777" w:rsidR="0064630F" w:rsidRPr="00155DF4" w:rsidRDefault="0064630F" w:rsidP="00155DF4">
            <w:pPr>
              <w:spacing w:after="0" w:line="240" w:lineRule="auto"/>
              <w:rPr>
                <w:rFonts w:ascii="Arial" w:hAnsi="Arial" w:cs="Arial"/>
              </w:rPr>
            </w:pPr>
          </w:p>
          <w:p w14:paraId="08272958" w14:textId="04D14D95" w:rsidR="0064630F" w:rsidRPr="00155DF4" w:rsidRDefault="008E51E1" w:rsidP="00155DF4">
            <w:pPr>
              <w:spacing w:after="0" w:line="240" w:lineRule="auto"/>
              <w:rPr>
                <w:rFonts w:ascii="Arial" w:hAnsi="Arial" w:cs="Arial"/>
              </w:rPr>
            </w:pPr>
            <w:r w:rsidRPr="00155DF4">
              <w:rPr>
                <w:rFonts w:ascii="Arial" w:hAnsi="Arial" w:cs="Arial"/>
              </w:rPr>
              <w:t xml:space="preserve">As the service is aligned with Active Lancashire requests to engage businesses offering Health Checks and given the programmes current phase and decline in contract numbers, performance of this indicator is not expected to improve. A situation beyond the service's contractual responsibilities with Active Lancashire. </w:t>
            </w:r>
          </w:p>
          <w:p w14:paraId="6BCE03B4" w14:textId="77777777" w:rsidR="0064630F" w:rsidRPr="00155DF4" w:rsidRDefault="0064630F" w:rsidP="00155DF4">
            <w:pPr>
              <w:spacing w:after="0" w:line="240" w:lineRule="auto"/>
              <w:rPr>
                <w:rFonts w:ascii="Arial" w:hAnsi="Arial" w:cs="Arial"/>
              </w:rPr>
            </w:pPr>
          </w:p>
          <w:p w14:paraId="1D170FAD" w14:textId="345AD6A5" w:rsidR="00073B38" w:rsidRPr="00155DF4" w:rsidRDefault="008E51E1" w:rsidP="00155DF4">
            <w:pPr>
              <w:spacing w:after="0" w:line="240" w:lineRule="auto"/>
              <w:rPr>
                <w:rFonts w:ascii="Arial" w:hAnsi="Arial" w:cs="Arial"/>
              </w:rPr>
            </w:pPr>
            <w:r w:rsidRPr="00155DF4">
              <w:rPr>
                <w:rFonts w:ascii="Arial" w:hAnsi="Arial" w:cs="Arial"/>
              </w:rPr>
              <w:t xml:space="preserve">As part of Active Lancashire's programme, a further initiative Workplace Health Champion Training, which focuses on delivering Workplace Health Champion Training to businesses in South Ribble at no cost to the businesses. Active Lancashire secures contracts and commissioning the Active Health service for delivery, mirroring the Health Checks model. An agreement has been reached with Active Lancashire, to focus on the delivery of these courses. </w:t>
            </w:r>
          </w:p>
        </w:tc>
      </w:tr>
    </w:tbl>
    <w:p w14:paraId="435C3273" w14:textId="414A33A9" w:rsidR="00DE2988" w:rsidRPr="00155DF4" w:rsidRDefault="00DE2988" w:rsidP="00DE2988">
      <w:pPr>
        <w:spacing w:after="0" w:line="240" w:lineRule="auto"/>
        <w:rPr>
          <w:rFonts w:ascii="Arial" w:eastAsia="Calibri"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5"/>
        <w:gridCol w:w="1023"/>
        <w:gridCol w:w="1112"/>
        <w:gridCol w:w="1556"/>
        <w:gridCol w:w="1242"/>
        <w:gridCol w:w="1011"/>
        <w:gridCol w:w="1366"/>
      </w:tblGrid>
      <w:tr w:rsidR="005C51A9" w14:paraId="10F027B0" w14:textId="77777777" w:rsidTr="00630578">
        <w:trPr>
          <w:trHeight w:val="254"/>
        </w:trPr>
        <w:tc>
          <w:tcPr>
            <w:tcW w:w="2755" w:type="dxa"/>
            <w:shd w:val="clear" w:color="auto" w:fill="BFBFBF"/>
            <w:tcMar>
              <w:top w:w="0" w:type="dxa"/>
              <w:left w:w="108" w:type="dxa"/>
              <w:bottom w:w="0" w:type="dxa"/>
              <w:right w:w="108" w:type="dxa"/>
            </w:tcMar>
            <w:vAlign w:val="center"/>
            <w:hideMark/>
          </w:tcPr>
          <w:p w14:paraId="61D8328A" w14:textId="77777777" w:rsidR="00DE2988" w:rsidRPr="00155DF4" w:rsidRDefault="008E51E1" w:rsidP="00DE2988">
            <w:pPr>
              <w:spacing w:after="0" w:line="252" w:lineRule="auto"/>
              <w:contextualSpacing/>
              <w:rPr>
                <w:rFonts w:ascii="Arial" w:hAnsi="Arial" w:cs="Arial"/>
                <w:b/>
                <w:bCs/>
              </w:rPr>
            </w:pPr>
            <w:bookmarkStart w:id="17" w:name="_Hlk147156619"/>
            <w:r w:rsidRPr="00155DF4">
              <w:rPr>
                <w:rFonts w:ascii="Arial" w:hAnsi="Arial" w:cs="Arial"/>
                <w:b/>
                <w:bCs/>
              </w:rPr>
              <w:t>Key Performance Indicator</w:t>
            </w:r>
          </w:p>
        </w:tc>
        <w:tc>
          <w:tcPr>
            <w:tcW w:w="1023" w:type="dxa"/>
            <w:shd w:val="clear" w:color="auto" w:fill="BFBFBF"/>
            <w:tcMar>
              <w:top w:w="0" w:type="dxa"/>
              <w:left w:w="108" w:type="dxa"/>
              <w:bottom w:w="0" w:type="dxa"/>
              <w:right w:w="108" w:type="dxa"/>
            </w:tcMar>
            <w:vAlign w:val="center"/>
            <w:hideMark/>
          </w:tcPr>
          <w:p w14:paraId="3E17C78D" w14:textId="77777777" w:rsidR="00DE2988" w:rsidRPr="00155DF4" w:rsidRDefault="008E51E1" w:rsidP="00DE2988">
            <w:pPr>
              <w:spacing w:after="0" w:line="252" w:lineRule="auto"/>
              <w:rPr>
                <w:rFonts w:ascii="Arial" w:hAnsi="Arial" w:cs="Arial"/>
                <w:b/>
                <w:bCs/>
              </w:rPr>
            </w:pPr>
            <w:r w:rsidRPr="00155DF4">
              <w:rPr>
                <w:rFonts w:ascii="Arial" w:hAnsi="Arial" w:cs="Arial"/>
                <w:b/>
                <w:bCs/>
                <w:color w:val="000000"/>
              </w:rPr>
              <w:t>Polarity</w:t>
            </w:r>
          </w:p>
        </w:tc>
        <w:tc>
          <w:tcPr>
            <w:tcW w:w="1112" w:type="dxa"/>
            <w:shd w:val="clear" w:color="auto" w:fill="BFBFBF"/>
            <w:tcMar>
              <w:top w:w="0" w:type="dxa"/>
              <w:left w:w="108" w:type="dxa"/>
              <w:bottom w:w="0" w:type="dxa"/>
              <w:right w:w="108" w:type="dxa"/>
            </w:tcMar>
            <w:vAlign w:val="center"/>
            <w:hideMark/>
          </w:tcPr>
          <w:p w14:paraId="314F49E2" w14:textId="77777777" w:rsidR="00DE2988" w:rsidRPr="00155DF4" w:rsidRDefault="008E51E1" w:rsidP="00DE2988">
            <w:pPr>
              <w:spacing w:after="0" w:line="252" w:lineRule="auto"/>
              <w:rPr>
                <w:rFonts w:ascii="Arial" w:hAnsi="Arial" w:cs="Arial"/>
                <w:b/>
                <w:bCs/>
              </w:rPr>
            </w:pPr>
            <w:r w:rsidRPr="00155DF4">
              <w:rPr>
                <w:rFonts w:ascii="Arial" w:hAnsi="Arial" w:cs="Arial"/>
                <w:b/>
                <w:bCs/>
                <w:color w:val="000000"/>
              </w:rPr>
              <w:t>Target</w:t>
            </w:r>
          </w:p>
        </w:tc>
        <w:tc>
          <w:tcPr>
            <w:tcW w:w="1556" w:type="dxa"/>
            <w:shd w:val="clear" w:color="auto" w:fill="BFBFBF"/>
            <w:tcMar>
              <w:top w:w="0" w:type="dxa"/>
              <w:left w:w="108" w:type="dxa"/>
              <w:bottom w:w="0" w:type="dxa"/>
              <w:right w:w="108" w:type="dxa"/>
            </w:tcMar>
            <w:vAlign w:val="center"/>
            <w:hideMark/>
          </w:tcPr>
          <w:p w14:paraId="49D23EE3" w14:textId="77777777" w:rsidR="00DE2988" w:rsidRPr="00155DF4" w:rsidRDefault="008E51E1" w:rsidP="00DE2988">
            <w:pPr>
              <w:spacing w:after="0" w:line="252" w:lineRule="auto"/>
              <w:jc w:val="center"/>
              <w:rPr>
                <w:rFonts w:ascii="Arial" w:hAnsi="Arial" w:cs="Arial"/>
                <w:b/>
                <w:bCs/>
              </w:rPr>
            </w:pPr>
            <w:r w:rsidRPr="00155DF4">
              <w:rPr>
                <w:rFonts w:ascii="Arial" w:hAnsi="Arial" w:cs="Arial"/>
                <w:b/>
                <w:bCs/>
                <w:color w:val="000000"/>
              </w:rPr>
              <w:t>Previous Quarter</w:t>
            </w:r>
          </w:p>
        </w:tc>
        <w:tc>
          <w:tcPr>
            <w:tcW w:w="1242" w:type="dxa"/>
            <w:shd w:val="clear" w:color="auto" w:fill="BFBFBF"/>
            <w:tcMar>
              <w:top w:w="0" w:type="dxa"/>
              <w:left w:w="108" w:type="dxa"/>
              <w:bottom w:w="0" w:type="dxa"/>
              <w:right w:w="108" w:type="dxa"/>
            </w:tcMar>
            <w:vAlign w:val="center"/>
            <w:hideMark/>
          </w:tcPr>
          <w:p w14:paraId="21C377DD" w14:textId="761BD538" w:rsidR="00DE2988" w:rsidRPr="00155DF4" w:rsidRDefault="008E51E1" w:rsidP="00DE2988">
            <w:pPr>
              <w:spacing w:after="160" w:line="240" w:lineRule="auto"/>
              <w:contextualSpacing/>
              <w:jc w:val="center"/>
              <w:rPr>
                <w:rFonts w:ascii="Arial" w:hAnsi="Arial" w:cs="Arial"/>
                <w:b/>
                <w:bCs/>
              </w:rPr>
            </w:pPr>
            <w:r w:rsidRPr="00155DF4">
              <w:rPr>
                <w:rFonts w:ascii="Arial" w:hAnsi="Arial" w:cs="Arial"/>
                <w:b/>
                <w:bCs/>
              </w:rPr>
              <w:t xml:space="preserve">Quarter </w:t>
            </w:r>
            <w:r w:rsidR="00A057D1" w:rsidRPr="00155DF4">
              <w:rPr>
                <w:rFonts w:ascii="Arial" w:hAnsi="Arial" w:cs="Arial"/>
                <w:b/>
                <w:bCs/>
              </w:rPr>
              <w:t>2</w:t>
            </w:r>
          </w:p>
          <w:p w14:paraId="62DA1440" w14:textId="77777777" w:rsidR="00DE2988" w:rsidRPr="00155DF4" w:rsidRDefault="008E51E1" w:rsidP="00DE2988">
            <w:pPr>
              <w:spacing w:after="0" w:line="240" w:lineRule="auto"/>
              <w:jc w:val="center"/>
              <w:rPr>
                <w:rFonts w:ascii="Arial" w:hAnsi="Arial" w:cs="Arial"/>
                <w:b/>
                <w:bCs/>
              </w:rPr>
            </w:pPr>
            <w:r w:rsidRPr="00155DF4">
              <w:rPr>
                <w:rFonts w:ascii="Arial" w:hAnsi="Arial" w:cs="Arial"/>
                <w:b/>
                <w:bCs/>
              </w:rPr>
              <w:t>2023/24</w:t>
            </w:r>
          </w:p>
        </w:tc>
        <w:tc>
          <w:tcPr>
            <w:tcW w:w="1011" w:type="dxa"/>
            <w:shd w:val="clear" w:color="auto" w:fill="BFBFBF"/>
            <w:tcMar>
              <w:top w:w="0" w:type="dxa"/>
              <w:left w:w="108" w:type="dxa"/>
              <w:bottom w:w="0" w:type="dxa"/>
              <w:right w:w="108" w:type="dxa"/>
            </w:tcMar>
            <w:vAlign w:val="center"/>
            <w:hideMark/>
          </w:tcPr>
          <w:p w14:paraId="6347D994" w14:textId="77777777" w:rsidR="00DE2988" w:rsidRPr="00155DF4" w:rsidRDefault="008E51E1" w:rsidP="00DE2988">
            <w:pPr>
              <w:spacing w:after="0" w:line="252" w:lineRule="auto"/>
              <w:jc w:val="center"/>
              <w:rPr>
                <w:rFonts w:ascii="Arial" w:hAnsi="Arial" w:cs="Arial"/>
                <w:b/>
                <w:bCs/>
              </w:rPr>
            </w:pPr>
            <w:r w:rsidRPr="00155DF4">
              <w:rPr>
                <w:rFonts w:ascii="Arial" w:hAnsi="Arial" w:cs="Arial"/>
                <w:b/>
                <w:bCs/>
                <w:color w:val="000000"/>
              </w:rPr>
              <w:t xml:space="preserve">Symbol </w:t>
            </w:r>
          </w:p>
        </w:tc>
        <w:tc>
          <w:tcPr>
            <w:tcW w:w="1366" w:type="dxa"/>
            <w:shd w:val="clear" w:color="auto" w:fill="BFBFBF"/>
            <w:tcMar>
              <w:top w:w="0" w:type="dxa"/>
              <w:left w:w="108" w:type="dxa"/>
              <w:bottom w:w="0" w:type="dxa"/>
              <w:right w:w="108" w:type="dxa"/>
            </w:tcMar>
            <w:vAlign w:val="center"/>
            <w:hideMark/>
          </w:tcPr>
          <w:p w14:paraId="5672E60B" w14:textId="77777777" w:rsidR="00DE2988" w:rsidRPr="00155DF4" w:rsidRDefault="008E51E1" w:rsidP="00DE2988">
            <w:pPr>
              <w:spacing w:after="0" w:line="252" w:lineRule="auto"/>
              <w:jc w:val="center"/>
              <w:rPr>
                <w:rFonts w:ascii="Arial" w:hAnsi="Arial" w:cs="Arial"/>
                <w:b/>
                <w:bCs/>
              </w:rPr>
            </w:pPr>
            <w:r w:rsidRPr="00155DF4">
              <w:rPr>
                <w:rFonts w:ascii="Arial" w:hAnsi="Arial" w:cs="Arial"/>
                <w:b/>
                <w:bCs/>
                <w:color w:val="000000"/>
              </w:rPr>
              <w:t>Trend</w:t>
            </w:r>
          </w:p>
        </w:tc>
      </w:tr>
      <w:tr w:rsidR="005C51A9" w14:paraId="35E88FA2" w14:textId="77777777" w:rsidTr="00630578">
        <w:trPr>
          <w:trHeight w:val="834"/>
        </w:trPr>
        <w:tc>
          <w:tcPr>
            <w:tcW w:w="2755" w:type="dxa"/>
            <w:shd w:val="clear" w:color="auto" w:fill="auto"/>
            <w:tcMar>
              <w:top w:w="0" w:type="dxa"/>
              <w:left w:w="108" w:type="dxa"/>
              <w:bottom w:w="0" w:type="dxa"/>
              <w:right w:w="108" w:type="dxa"/>
            </w:tcMar>
            <w:vAlign w:val="center"/>
          </w:tcPr>
          <w:p w14:paraId="30C297FA" w14:textId="2BF5F0E4" w:rsidR="00630578" w:rsidRPr="00155DF4" w:rsidRDefault="008E51E1" w:rsidP="00630578">
            <w:pPr>
              <w:spacing w:after="0" w:line="240" w:lineRule="auto"/>
              <w:rPr>
                <w:rFonts w:ascii="Arial" w:eastAsia="Calibri" w:hAnsi="Arial" w:cs="Arial"/>
              </w:rPr>
            </w:pPr>
            <w:r w:rsidRPr="00155DF4">
              <w:rPr>
                <w:rFonts w:ascii="Arial" w:eastAsia="Calibri" w:hAnsi="Arial" w:cs="Arial"/>
              </w:rPr>
              <w:t>Number of households in temporary accommodation at the end of the quarter</w:t>
            </w:r>
          </w:p>
          <w:p w14:paraId="682F4FCB" w14:textId="0DDE8D0B" w:rsidR="00630578" w:rsidRPr="00155DF4" w:rsidRDefault="00630578" w:rsidP="00630578">
            <w:pPr>
              <w:spacing w:after="0" w:line="240" w:lineRule="auto"/>
              <w:rPr>
                <w:rFonts w:ascii="Arial" w:eastAsia="Calibri" w:hAnsi="Arial" w:cs="Arial"/>
              </w:rPr>
            </w:pPr>
          </w:p>
        </w:tc>
        <w:tc>
          <w:tcPr>
            <w:tcW w:w="1023" w:type="dxa"/>
            <w:tcMar>
              <w:top w:w="0" w:type="dxa"/>
              <w:left w:w="108" w:type="dxa"/>
              <w:bottom w:w="0" w:type="dxa"/>
              <w:right w:w="108" w:type="dxa"/>
            </w:tcMar>
            <w:vAlign w:val="center"/>
          </w:tcPr>
          <w:p w14:paraId="7A151C2C" w14:textId="0B041D1F" w:rsidR="00630578" w:rsidRPr="00155DF4" w:rsidRDefault="008E51E1" w:rsidP="00630578">
            <w:pPr>
              <w:spacing w:after="0" w:line="240" w:lineRule="auto"/>
              <w:rPr>
                <w:rFonts w:ascii="Arial" w:eastAsia="Calibri" w:hAnsi="Arial" w:cs="Arial"/>
              </w:rPr>
            </w:pPr>
            <w:r w:rsidRPr="00155DF4">
              <w:rPr>
                <w:rFonts w:ascii="Arial" w:eastAsia="Calibri" w:hAnsi="Arial" w:cs="Arial"/>
              </w:rPr>
              <w:t>Smaller is better</w:t>
            </w:r>
          </w:p>
        </w:tc>
        <w:tc>
          <w:tcPr>
            <w:tcW w:w="1112" w:type="dxa"/>
            <w:shd w:val="clear" w:color="auto" w:fill="auto"/>
            <w:tcMar>
              <w:top w:w="0" w:type="dxa"/>
              <w:left w:w="108" w:type="dxa"/>
              <w:bottom w:w="0" w:type="dxa"/>
              <w:right w:w="108" w:type="dxa"/>
            </w:tcMar>
            <w:vAlign w:val="center"/>
          </w:tcPr>
          <w:p w14:paraId="16E6C6BD" w14:textId="61528987" w:rsidR="00630578" w:rsidRPr="00155DF4" w:rsidRDefault="008E51E1" w:rsidP="00630578">
            <w:pPr>
              <w:spacing w:after="0" w:line="240" w:lineRule="auto"/>
              <w:jc w:val="center"/>
              <w:rPr>
                <w:rFonts w:ascii="Arial" w:eastAsia="Calibri" w:hAnsi="Arial" w:cs="Arial"/>
              </w:rPr>
            </w:pPr>
            <w:r w:rsidRPr="00155DF4">
              <w:rPr>
                <w:rFonts w:ascii="Arial" w:eastAsia="Calibri" w:hAnsi="Arial" w:cs="Arial"/>
              </w:rPr>
              <w:t>44</w:t>
            </w:r>
          </w:p>
        </w:tc>
        <w:tc>
          <w:tcPr>
            <w:tcW w:w="1556" w:type="dxa"/>
            <w:shd w:val="clear" w:color="auto" w:fill="auto"/>
            <w:tcMar>
              <w:top w:w="0" w:type="dxa"/>
              <w:left w:w="108" w:type="dxa"/>
              <w:bottom w:w="0" w:type="dxa"/>
              <w:right w:w="108" w:type="dxa"/>
            </w:tcMar>
            <w:vAlign w:val="center"/>
          </w:tcPr>
          <w:p w14:paraId="2E62F2CA" w14:textId="453543D7" w:rsidR="00630578" w:rsidRPr="00155DF4" w:rsidRDefault="008E51E1" w:rsidP="00630578">
            <w:pPr>
              <w:widowControl w:val="0"/>
              <w:spacing w:line="256" w:lineRule="auto"/>
              <w:contextualSpacing/>
              <w:jc w:val="center"/>
              <w:outlineLvl w:val="0"/>
              <w:rPr>
                <w:rFonts w:ascii="Arial" w:eastAsia="Calibri" w:hAnsi="Arial" w:cs="Arial"/>
              </w:rPr>
            </w:pPr>
            <w:r w:rsidRPr="00155DF4">
              <w:rPr>
                <w:rFonts w:ascii="Arial" w:eastAsia="Calibri" w:hAnsi="Arial" w:cs="Arial"/>
              </w:rPr>
              <w:t>59 (Q1:2022/23)</w:t>
            </w:r>
          </w:p>
        </w:tc>
        <w:tc>
          <w:tcPr>
            <w:tcW w:w="1242" w:type="dxa"/>
            <w:shd w:val="clear" w:color="auto" w:fill="auto"/>
            <w:tcMar>
              <w:top w:w="0" w:type="dxa"/>
              <w:left w:w="108" w:type="dxa"/>
              <w:bottom w:w="0" w:type="dxa"/>
              <w:right w:w="108" w:type="dxa"/>
            </w:tcMar>
            <w:vAlign w:val="center"/>
          </w:tcPr>
          <w:p w14:paraId="2508F6B7" w14:textId="50F1A280" w:rsidR="00630578" w:rsidRPr="00155DF4" w:rsidRDefault="008E51E1" w:rsidP="00630578">
            <w:pPr>
              <w:spacing w:after="0" w:line="240" w:lineRule="auto"/>
              <w:jc w:val="center"/>
              <w:rPr>
                <w:rFonts w:ascii="Arial" w:eastAsia="Calibri" w:hAnsi="Arial" w:cs="Arial"/>
                <w:b/>
                <w:bCs/>
              </w:rPr>
            </w:pPr>
            <w:r w:rsidRPr="00155DF4">
              <w:rPr>
                <w:rFonts w:ascii="Arial" w:eastAsia="Calibri" w:hAnsi="Arial" w:cs="Arial"/>
                <w:b/>
                <w:bCs/>
              </w:rPr>
              <w:t>54</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EDA152" w14:textId="7ED43A70" w:rsidR="00630578" w:rsidRPr="00155DF4" w:rsidRDefault="008E51E1" w:rsidP="00630578">
            <w:pPr>
              <w:spacing w:after="0" w:line="240" w:lineRule="auto"/>
              <w:jc w:val="center"/>
              <w:rPr>
                <w:rFonts w:ascii="Arial" w:eastAsia="Arial" w:hAnsi="Arial" w:cs="Arial"/>
                <w:color w:val="FF0000"/>
                <w:sz w:val="32"/>
              </w:rPr>
            </w:pPr>
            <w:r w:rsidRPr="00155DF4">
              <w:rPr>
                <w:rFonts w:ascii="Wingdings 3" w:eastAsia="Wingdings 3" w:hAnsi="Wingdings 3" w:cs="Arial"/>
                <w:color w:val="FF0000"/>
                <w:sz w:val="32"/>
                <w:szCs w:val="32"/>
              </w:rPr>
              <w:sym w:font="Wingdings 3" w:char="F070"/>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2B4A3" w14:textId="2ED2D738" w:rsidR="00630578" w:rsidRPr="00155DF4" w:rsidRDefault="008E51E1" w:rsidP="00630578">
            <w:pPr>
              <w:spacing w:after="0" w:line="240" w:lineRule="auto"/>
              <w:jc w:val="center"/>
              <w:rPr>
                <w:rFonts w:ascii="Arial" w:eastAsia="Calibri" w:hAnsi="Arial" w:cs="Arial"/>
                <w:b/>
                <w:bCs/>
                <w:color w:val="FF0000"/>
                <w:sz w:val="20"/>
                <w:szCs w:val="20"/>
                <w:highlight w:val="yellow"/>
              </w:rPr>
            </w:pPr>
            <w:r w:rsidRPr="00155DF4">
              <w:rPr>
                <w:rFonts w:ascii="Arial" w:eastAsia="Calibri" w:hAnsi="Arial" w:cs="Arial"/>
                <w:b/>
                <w:bCs/>
                <w:color w:val="FF0000"/>
                <w:sz w:val="20"/>
                <w:szCs w:val="20"/>
              </w:rPr>
              <w:t>Worse than Q2 2022/23</w:t>
            </w:r>
          </w:p>
        </w:tc>
      </w:tr>
      <w:tr w:rsidR="005C51A9" w14:paraId="16CAD8AA" w14:textId="77777777" w:rsidTr="00073B38">
        <w:trPr>
          <w:trHeight w:val="4410"/>
        </w:trPr>
        <w:tc>
          <w:tcPr>
            <w:tcW w:w="2755" w:type="dxa"/>
            <w:tcMar>
              <w:top w:w="0" w:type="dxa"/>
              <w:left w:w="108" w:type="dxa"/>
              <w:bottom w:w="0" w:type="dxa"/>
              <w:right w:w="108" w:type="dxa"/>
            </w:tcMar>
          </w:tcPr>
          <w:p w14:paraId="35DAF918" w14:textId="77777777" w:rsidR="00630578" w:rsidRPr="00155DF4" w:rsidRDefault="008E51E1" w:rsidP="00630578">
            <w:pPr>
              <w:rPr>
                <w:rFonts w:ascii="Arial" w:hAnsi="Arial" w:cs="Arial"/>
                <w:b/>
                <w:bCs/>
              </w:rPr>
            </w:pPr>
            <w:r w:rsidRPr="00155DF4">
              <w:rPr>
                <w:rFonts w:ascii="Arial" w:hAnsi="Arial" w:cs="Arial"/>
                <w:b/>
                <w:bCs/>
              </w:rPr>
              <w:t>Reason Below Target:</w:t>
            </w:r>
          </w:p>
        </w:tc>
        <w:tc>
          <w:tcPr>
            <w:tcW w:w="7310" w:type="dxa"/>
            <w:gridSpan w:val="6"/>
            <w:tcMar>
              <w:top w:w="0" w:type="dxa"/>
              <w:left w:w="108" w:type="dxa"/>
              <w:bottom w:w="0" w:type="dxa"/>
              <w:right w:w="108" w:type="dxa"/>
            </w:tcMar>
          </w:tcPr>
          <w:p w14:paraId="73978685" w14:textId="431E5AED" w:rsidR="00630578" w:rsidRPr="00155DF4" w:rsidRDefault="008E51E1" w:rsidP="00630578">
            <w:pPr>
              <w:spacing w:after="0" w:line="240" w:lineRule="auto"/>
              <w:rPr>
                <w:rFonts w:ascii="Arial" w:hAnsi="Arial" w:cs="Arial"/>
              </w:rPr>
            </w:pPr>
            <w:r w:rsidRPr="00155DF4">
              <w:rPr>
                <w:rFonts w:ascii="Arial" w:hAnsi="Arial" w:cs="Arial"/>
              </w:rPr>
              <w:t>The Council is continuing to experience high caseloads and increased number of presentations to the service. This quarter there have been 203 new presentations to the service. More households and individuals presenting tend to have complex needs beyond just a housing need, which tends to be more difficult to resolve. The main contributing factors to the presentations received this period are:</w:t>
            </w:r>
          </w:p>
          <w:p w14:paraId="17108179" w14:textId="2F6C2BF8" w:rsidR="00630578" w:rsidRPr="00155DF4" w:rsidRDefault="008E51E1" w:rsidP="00630578">
            <w:pPr>
              <w:pStyle w:val="ListParagraph"/>
              <w:numPr>
                <w:ilvl w:val="0"/>
                <w:numId w:val="31"/>
              </w:numPr>
              <w:spacing w:after="0" w:line="240" w:lineRule="auto"/>
              <w:rPr>
                <w:rFonts w:ascii="Arial" w:hAnsi="Arial" w:cs="Arial"/>
              </w:rPr>
            </w:pPr>
            <w:r w:rsidRPr="00155DF4">
              <w:rPr>
                <w:rFonts w:ascii="Arial" w:hAnsi="Arial" w:cs="Arial"/>
              </w:rPr>
              <w:t xml:space="preserve">Relationships breaking down / domestic violence, </w:t>
            </w:r>
          </w:p>
          <w:p w14:paraId="6F43BAD2" w14:textId="133016E2" w:rsidR="00630578" w:rsidRPr="00155DF4" w:rsidRDefault="008E51E1" w:rsidP="00630578">
            <w:pPr>
              <w:pStyle w:val="ListParagraph"/>
              <w:numPr>
                <w:ilvl w:val="0"/>
                <w:numId w:val="31"/>
              </w:numPr>
              <w:spacing w:after="0" w:line="240" w:lineRule="auto"/>
              <w:rPr>
                <w:rFonts w:ascii="Arial" w:hAnsi="Arial" w:cs="Arial"/>
              </w:rPr>
            </w:pPr>
            <w:r w:rsidRPr="00155DF4">
              <w:rPr>
                <w:rFonts w:ascii="Arial" w:hAnsi="Arial" w:cs="Arial"/>
              </w:rPr>
              <w:t>The ending of assured shorthold tenancy in the private sector,</w:t>
            </w:r>
          </w:p>
          <w:p w14:paraId="14630F84" w14:textId="5F0338E7" w:rsidR="00630578" w:rsidRPr="00155DF4" w:rsidRDefault="008E51E1" w:rsidP="00630578">
            <w:pPr>
              <w:pStyle w:val="ListParagraph"/>
              <w:numPr>
                <w:ilvl w:val="0"/>
                <w:numId w:val="31"/>
              </w:numPr>
              <w:spacing w:after="0" w:line="240" w:lineRule="auto"/>
              <w:rPr>
                <w:rFonts w:ascii="Arial" w:hAnsi="Arial" w:cs="Arial"/>
              </w:rPr>
            </w:pPr>
            <w:r w:rsidRPr="00155DF4">
              <w:rPr>
                <w:rFonts w:ascii="Arial" w:hAnsi="Arial" w:cs="Arial"/>
              </w:rPr>
              <w:t xml:space="preserve">Family and friends not willing to accommodate individuals. </w:t>
            </w:r>
          </w:p>
          <w:p w14:paraId="3756ECEE" w14:textId="77777777" w:rsidR="00630578" w:rsidRPr="00155DF4" w:rsidRDefault="00630578" w:rsidP="00630578">
            <w:pPr>
              <w:spacing w:after="0" w:line="240" w:lineRule="auto"/>
              <w:rPr>
                <w:rFonts w:ascii="Arial" w:hAnsi="Arial" w:cs="Arial"/>
              </w:rPr>
            </w:pPr>
          </w:p>
          <w:p w14:paraId="1CCC4639" w14:textId="77777777" w:rsidR="00630578" w:rsidRPr="00155DF4" w:rsidRDefault="008E51E1" w:rsidP="00630578">
            <w:pPr>
              <w:spacing w:after="0" w:line="240" w:lineRule="auto"/>
              <w:rPr>
                <w:rFonts w:ascii="Arial" w:hAnsi="Arial" w:cs="Arial"/>
              </w:rPr>
            </w:pPr>
            <w:r w:rsidRPr="00155DF4">
              <w:rPr>
                <w:rFonts w:ascii="Arial" w:hAnsi="Arial" w:cs="Arial"/>
              </w:rPr>
              <w:t>The number of private landlords leaving the market has increased, reducing the availability of private rented sector properties, and increasing costs. Additionally, the number of households applying for social housing has increased.</w:t>
            </w:r>
          </w:p>
          <w:p w14:paraId="63AEB16D" w14:textId="77777777" w:rsidR="00630578" w:rsidRPr="00155DF4" w:rsidRDefault="00630578" w:rsidP="00630578">
            <w:pPr>
              <w:spacing w:after="0" w:line="240" w:lineRule="auto"/>
              <w:rPr>
                <w:rFonts w:ascii="Arial" w:hAnsi="Arial" w:cs="Arial"/>
              </w:rPr>
            </w:pPr>
          </w:p>
          <w:p w14:paraId="2C92CCE3" w14:textId="49BDFA64" w:rsidR="00CF54AF" w:rsidRPr="00155DF4" w:rsidRDefault="008E51E1" w:rsidP="00630578">
            <w:pPr>
              <w:spacing w:after="0" w:line="240" w:lineRule="auto"/>
              <w:rPr>
                <w:rFonts w:ascii="Arial" w:hAnsi="Arial" w:cs="Arial"/>
              </w:rPr>
            </w:pPr>
            <w:r w:rsidRPr="00155DF4">
              <w:rPr>
                <w:rFonts w:ascii="Arial" w:hAnsi="Arial" w:cs="Arial"/>
              </w:rPr>
              <w:t>This is not unique to South Ribble, other Lancashire and wider Authorities are experiencing the same issue nationally.</w:t>
            </w:r>
          </w:p>
        </w:tc>
      </w:tr>
      <w:tr w:rsidR="005C51A9" w14:paraId="09226416" w14:textId="77777777" w:rsidTr="00630578">
        <w:trPr>
          <w:trHeight w:val="548"/>
        </w:trPr>
        <w:tc>
          <w:tcPr>
            <w:tcW w:w="2755" w:type="dxa"/>
            <w:tcMar>
              <w:top w:w="0" w:type="dxa"/>
              <w:left w:w="108" w:type="dxa"/>
              <w:bottom w:w="0" w:type="dxa"/>
              <w:right w:w="108" w:type="dxa"/>
            </w:tcMar>
            <w:hideMark/>
          </w:tcPr>
          <w:p w14:paraId="7EE6AE12" w14:textId="77777777" w:rsidR="00630578" w:rsidRPr="00155DF4" w:rsidRDefault="008E51E1" w:rsidP="00630578">
            <w:pPr>
              <w:rPr>
                <w:rFonts w:ascii="Arial" w:hAnsi="Arial" w:cs="Arial"/>
                <w:color w:val="FF0000"/>
              </w:rPr>
            </w:pPr>
            <w:r w:rsidRPr="00155DF4">
              <w:rPr>
                <w:rFonts w:ascii="Arial" w:hAnsi="Arial" w:cs="Arial"/>
                <w:b/>
                <w:bCs/>
              </w:rPr>
              <w:t>Action Plan:</w:t>
            </w:r>
          </w:p>
        </w:tc>
        <w:tc>
          <w:tcPr>
            <w:tcW w:w="7310" w:type="dxa"/>
            <w:gridSpan w:val="6"/>
            <w:tcMar>
              <w:top w:w="0" w:type="dxa"/>
              <w:left w:w="108" w:type="dxa"/>
              <w:bottom w:w="0" w:type="dxa"/>
              <w:right w:w="108" w:type="dxa"/>
            </w:tcMar>
          </w:tcPr>
          <w:p w14:paraId="778EAE02" w14:textId="4A424879" w:rsidR="00283BAD" w:rsidRPr="00155DF4" w:rsidRDefault="008E51E1" w:rsidP="00155DF4">
            <w:pPr>
              <w:spacing w:after="0" w:line="240" w:lineRule="auto"/>
              <w:rPr>
                <w:rFonts w:ascii="Arial" w:hAnsi="Arial" w:cs="Arial"/>
              </w:rPr>
            </w:pPr>
            <w:r w:rsidRPr="00155DF4">
              <w:rPr>
                <w:rFonts w:ascii="Arial" w:hAnsi="Arial" w:cs="Arial"/>
              </w:rPr>
              <w:t xml:space="preserve">To manage the number of households in temporary accommodation, close support is being provided to assist those in hotels / bed &amp; breakfast as well as our usual temporary accommodation units to access select move as quickly as possible together with ongoing monitoring of bidding activity for placements and where needed ensure that appropriate bids are being made. </w:t>
            </w:r>
          </w:p>
          <w:p w14:paraId="7E3627F3" w14:textId="77777777" w:rsidR="00155DF4" w:rsidRPr="00155DF4" w:rsidRDefault="00155DF4" w:rsidP="00155DF4">
            <w:pPr>
              <w:spacing w:after="0" w:line="240" w:lineRule="auto"/>
              <w:rPr>
                <w:rFonts w:ascii="Arial" w:hAnsi="Arial" w:cs="Arial"/>
              </w:rPr>
            </w:pPr>
          </w:p>
          <w:p w14:paraId="274A9720" w14:textId="3F71939F" w:rsidR="00283BAD" w:rsidRPr="00155DF4" w:rsidRDefault="008E51E1" w:rsidP="00155DF4">
            <w:pPr>
              <w:spacing w:after="0" w:line="240" w:lineRule="auto"/>
              <w:rPr>
                <w:rFonts w:ascii="Arial" w:hAnsi="Arial" w:cs="Arial"/>
              </w:rPr>
            </w:pPr>
            <w:r w:rsidRPr="00155DF4">
              <w:rPr>
                <w:rFonts w:ascii="Arial" w:hAnsi="Arial" w:cs="Arial"/>
              </w:rPr>
              <w:t xml:space="preserve">Updates are provided weekly to senior management team to set out progress and review of all households in temporary accommodation and the action needed to support their match to appropriate placements and or review of their priority need status. The </w:t>
            </w:r>
            <w:r w:rsidR="00445532" w:rsidRPr="00155DF4">
              <w:rPr>
                <w:rFonts w:ascii="Arial" w:hAnsi="Arial" w:cs="Arial"/>
              </w:rPr>
              <w:t>c</w:t>
            </w:r>
            <w:r w:rsidRPr="00155DF4">
              <w:rPr>
                <w:rFonts w:ascii="Arial" w:hAnsi="Arial" w:cs="Arial"/>
              </w:rPr>
              <w:t xml:space="preserve">ouncil is working closely with partners and a biweekly operational meeting has been established with our partners at Progress Housing to support further management of temporary accommodation units. </w:t>
            </w:r>
          </w:p>
          <w:p w14:paraId="7E943C0D" w14:textId="77777777" w:rsidR="00155DF4" w:rsidRPr="00155DF4" w:rsidRDefault="00155DF4" w:rsidP="00155DF4">
            <w:pPr>
              <w:spacing w:after="0" w:line="240" w:lineRule="auto"/>
              <w:rPr>
                <w:rFonts w:ascii="Arial" w:hAnsi="Arial" w:cs="Arial"/>
              </w:rPr>
            </w:pPr>
          </w:p>
          <w:p w14:paraId="36D00807" w14:textId="07AEFA09" w:rsidR="00283BAD" w:rsidRPr="00155DF4" w:rsidRDefault="008E51E1" w:rsidP="00155DF4">
            <w:pPr>
              <w:spacing w:after="0" w:line="240" w:lineRule="auto"/>
              <w:rPr>
                <w:rFonts w:ascii="Arial" w:hAnsi="Arial" w:cs="Arial"/>
              </w:rPr>
            </w:pPr>
            <w:r w:rsidRPr="00155DF4">
              <w:rPr>
                <w:rFonts w:ascii="Arial" w:hAnsi="Arial" w:cs="Arial"/>
              </w:rPr>
              <w:t xml:space="preserve">We currently have 12 households that have been matched to properties, however the move dates can be extended due to need to either ready the properties or wait for them to become available. Further requests for property matches have also been made through the partner </w:t>
            </w:r>
            <w:r w:rsidR="00887C8D" w:rsidRPr="00155DF4">
              <w:rPr>
                <w:rFonts w:ascii="Arial" w:hAnsi="Arial" w:cs="Arial"/>
              </w:rPr>
              <w:t xml:space="preserve">organisations. </w:t>
            </w:r>
          </w:p>
          <w:p w14:paraId="3BD7F743" w14:textId="77777777" w:rsidR="00155DF4" w:rsidRPr="00155DF4" w:rsidRDefault="00155DF4" w:rsidP="00155DF4">
            <w:pPr>
              <w:spacing w:after="0" w:line="240" w:lineRule="auto"/>
              <w:rPr>
                <w:rFonts w:ascii="Arial" w:hAnsi="Arial" w:cs="Arial"/>
              </w:rPr>
            </w:pPr>
          </w:p>
          <w:p w14:paraId="72B0F135" w14:textId="13C17759" w:rsidR="00630578" w:rsidRPr="00155DF4" w:rsidRDefault="008E51E1" w:rsidP="00155DF4">
            <w:pPr>
              <w:spacing w:after="0" w:line="240" w:lineRule="auto"/>
              <w:rPr>
                <w:rFonts w:ascii="Arial" w:hAnsi="Arial" w:cs="Arial"/>
              </w:rPr>
            </w:pPr>
            <w:r w:rsidRPr="00155DF4">
              <w:rPr>
                <w:rFonts w:ascii="Arial" w:hAnsi="Arial" w:cs="Arial"/>
              </w:rPr>
              <w:t>On a longer-term basis, the new allocations policy has been out to consultation and the feedback was positive. The policy is subject to approval by the three local Authority partners with a planned implementation date of February / March 2024. The new policy strengthens local connection requirements and makes changes to the banding.</w:t>
            </w:r>
          </w:p>
        </w:tc>
      </w:tr>
    </w:tbl>
    <w:bookmarkEnd w:id="17"/>
    <w:p w14:paraId="0E59930D" w14:textId="77777777" w:rsidR="00AD596E" w:rsidRPr="00155DF4" w:rsidRDefault="008E51E1" w:rsidP="00CF54AF">
      <w:pPr>
        <w:pStyle w:val="Heading2"/>
        <w:spacing w:after="0" w:afterAutospacing="0"/>
        <w:contextualSpacing/>
        <w:rPr>
          <w:rFonts w:ascii="Arial" w:hAnsi="Arial" w:cs="Arial"/>
          <w:sz w:val="22"/>
          <w:szCs w:val="22"/>
        </w:rPr>
      </w:pPr>
      <w:r w:rsidRPr="00155DF4">
        <w:rPr>
          <w:rFonts w:ascii="Arial" w:hAnsi="Arial" w:cs="Arial"/>
          <w:sz w:val="22"/>
          <w:szCs w:val="22"/>
        </w:rPr>
        <w:t xml:space="preserve">Key organisational performance measures </w:t>
      </w:r>
    </w:p>
    <w:p w14:paraId="1B5AE65F" w14:textId="77777777" w:rsidR="00CF54AF" w:rsidRPr="00155DF4" w:rsidRDefault="00CF54AF" w:rsidP="00CF54AF">
      <w:pPr>
        <w:pStyle w:val="Heading2"/>
        <w:spacing w:after="0" w:afterAutospacing="0"/>
        <w:contextualSpacing/>
        <w:rPr>
          <w:rFonts w:ascii="Arial" w:hAnsi="Arial" w:cs="Arial"/>
          <w:sz w:val="22"/>
          <w:szCs w:val="22"/>
        </w:rPr>
      </w:pPr>
    </w:p>
    <w:p w14:paraId="1D6B167E" w14:textId="637A4B30" w:rsidR="00873D04" w:rsidRPr="00155DF4" w:rsidRDefault="008E51E1" w:rsidP="00887AE6">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At the end of quarter </w:t>
      </w:r>
      <w:r w:rsidR="00A057D1" w:rsidRPr="00155DF4">
        <w:rPr>
          <w:rFonts w:ascii="Arial" w:eastAsia="Calibri" w:hAnsi="Arial" w:cs="Arial"/>
        </w:rPr>
        <w:t>two</w:t>
      </w:r>
      <w:r w:rsidRPr="00155DF4">
        <w:rPr>
          <w:rFonts w:ascii="Arial" w:eastAsia="Calibri" w:hAnsi="Arial" w:cs="Arial"/>
        </w:rPr>
        <w:t xml:space="preserve">, </w:t>
      </w:r>
      <w:r w:rsidR="00C44AD4" w:rsidRPr="00155DF4">
        <w:rPr>
          <w:rFonts w:ascii="Arial" w:eastAsia="Calibri" w:hAnsi="Arial" w:cs="Arial"/>
        </w:rPr>
        <w:t>all</w:t>
      </w:r>
      <w:r w:rsidRPr="00155DF4">
        <w:rPr>
          <w:rFonts w:ascii="Arial" w:eastAsia="Calibri" w:hAnsi="Arial" w:cs="Arial"/>
        </w:rPr>
        <w:t xml:space="preserve"> </w:t>
      </w:r>
      <w:r w:rsidR="003847FE" w:rsidRPr="00155DF4">
        <w:rPr>
          <w:rFonts w:ascii="Arial" w:eastAsia="Calibri" w:hAnsi="Arial" w:cs="Arial"/>
        </w:rPr>
        <w:t>seven</w:t>
      </w:r>
      <w:r w:rsidRPr="00155DF4">
        <w:rPr>
          <w:rFonts w:ascii="Arial" w:eastAsia="Calibri" w:hAnsi="Arial" w:cs="Arial"/>
        </w:rPr>
        <w:t xml:space="preserve"> </w:t>
      </w:r>
      <w:r w:rsidR="00C71279" w:rsidRPr="00155DF4">
        <w:rPr>
          <w:rFonts w:ascii="Arial" w:eastAsia="Calibri" w:hAnsi="Arial" w:cs="Arial"/>
        </w:rPr>
        <w:t>key organisational</w:t>
      </w:r>
      <w:r w:rsidRPr="00155DF4">
        <w:rPr>
          <w:rFonts w:ascii="Arial" w:eastAsia="Calibri" w:hAnsi="Arial" w:cs="Arial"/>
        </w:rPr>
        <w:t xml:space="preserve"> performance measures </w:t>
      </w:r>
      <w:r w:rsidR="00C44AD4" w:rsidRPr="00155DF4">
        <w:rPr>
          <w:rFonts w:ascii="Arial" w:eastAsia="Calibri" w:hAnsi="Arial" w:cs="Arial"/>
        </w:rPr>
        <w:t xml:space="preserve">are </w:t>
      </w:r>
      <w:r w:rsidRPr="00155DF4">
        <w:rPr>
          <w:rFonts w:ascii="Arial" w:eastAsia="Calibri" w:hAnsi="Arial" w:cs="Arial"/>
        </w:rPr>
        <w:t xml:space="preserve">due to be reported. A full list of the performance indicators is included in </w:t>
      </w:r>
      <w:r w:rsidR="00853B1A" w:rsidRPr="00155DF4">
        <w:rPr>
          <w:rFonts w:ascii="Arial" w:eastAsia="Calibri" w:hAnsi="Arial" w:cs="Arial"/>
        </w:rPr>
        <w:t>a</w:t>
      </w:r>
      <w:r w:rsidRPr="00155DF4">
        <w:rPr>
          <w:rFonts w:ascii="Arial" w:eastAsia="Calibri" w:hAnsi="Arial" w:cs="Arial"/>
        </w:rPr>
        <w:t xml:space="preserve">ppendix 2. </w:t>
      </w:r>
    </w:p>
    <w:p w14:paraId="304A9F2A" w14:textId="77777777" w:rsidR="00AB4859" w:rsidRPr="00155DF4" w:rsidRDefault="008E51E1" w:rsidP="00DC66C7">
      <w:pPr>
        <w:spacing w:after="0" w:line="240" w:lineRule="auto"/>
        <w:rPr>
          <w:rFonts w:ascii="Arial" w:eastAsia="Calibri" w:hAnsi="Arial" w:cs="Arial"/>
        </w:rPr>
      </w:pPr>
      <w:r w:rsidRPr="00155DF4">
        <w:rPr>
          <w:rFonts w:ascii="Arial" w:hAnsi="Arial" w:cs="Arial"/>
          <w:b/>
          <w:bCs/>
          <w:noProof/>
          <w:lang w:val="en-US"/>
        </w:rPr>
        <mc:AlternateContent>
          <mc:Choice Requires="wpg">
            <w:drawing>
              <wp:inline distT="0" distB="0" distL="0" distR="0" wp14:anchorId="50D55BB1" wp14:editId="242B6540">
                <wp:extent cx="5731510" cy="689177"/>
                <wp:effectExtent l="19050" t="38100" r="21590" b="15875"/>
                <wp:docPr id="333" name="Group 333"/>
                <wp:cNvGraphicFramePr/>
                <a:graphic xmlns:a="http://schemas.openxmlformats.org/drawingml/2006/main">
                  <a:graphicData uri="http://schemas.microsoft.com/office/word/2010/wordprocessingGroup">
                    <wpg:wgp>
                      <wpg:cNvGrpSpPr/>
                      <wpg:grpSpPr>
                        <a:xfrm>
                          <a:off x="0" y="0"/>
                          <a:ext cx="5731510" cy="689177"/>
                          <a:chOff x="60758" y="58585"/>
                          <a:chExt cx="6258521" cy="678706"/>
                        </a:xfrm>
                      </wpg:grpSpPr>
                      <wpg:grpSp>
                        <wpg:cNvPr id="334" name="Group 334"/>
                        <wpg:cNvGrpSpPr/>
                        <wpg:grpSpPr>
                          <a:xfrm>
                            <a:off x="60758" y="58585"/>
                            <a:ext cx="1968686" cy="678706"/>
                            <a:chOff x="110923" y="51160"/>
                            <a:chExt cx="1971772" cy="657908"/>
                          </a:xfrm>
                        </wpg:grpSpPr>
                        <wps:wsp>
                          <wps:cNvPr id="335"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14:paraId="22A255B3" w14:textId="77777777" w:rsidR="00513952" w:rsidRPr="00C400C3" w:rsidRDefault="008E51E1" w:rsidP="00AB4859">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wps:cNvPr id="336"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dist="23000" dir="5400000" rotWithShape="0">
                                <a:srgbClr val="000000">
                                  <a:alpha val="34998"/>
                                </a:srgbClr>
                              </a:outerShdw>
                            </a:effectLst>
                          </wps:spPr>
                          <wps:txbx>
                            <w:txbxContent>
                              <w:p w14:paraId="4F282C54" w14:textId="77777777" w:rsidR="00513952" w:rsidRPr="00CD1D55" w:rsidRDefault="008E51E1" w:rsidP="00AB4859">
                                <w:pPr>
                                  <w:spacing w:before="320"/>
                                  <w:jc w:val="center"/>
                                  <w:rPr>
                                    <w:b/>
                                    <w:color w:val="FFFFFF"/>
                                    <w:lang w:val="en-US"/>
                                  </w:rPr>
                                </w:pPr>
                                <w:r>
                                  <w:rPr>
                                    <w:b/>
                                    <w:color w:val="FFFFFF"/>
                                    <w:lang w:val="en-US"/>
                                  </w:rPr>
                                  <w:t>5</w:t>
                                </w:r>
                              </w:p>
                            </w:txbxContent>
                          </wps:txbx>
                          <wps:bodyPr rot="0" vert="horz" wrap="square" anchor="ctr" anchorCtr="0" upright="1"/>
                        </wps:wsp>
                      </wpg:grpSp>
                      <wpg:grpSp>
                        <wpg:cNvPr id="337" name="Group 337"/>
                        <wpg:cNvGrpSpPr/>
                        <wpg:grpSpPr>
                          <a:xfrm>
                            <a:off x="2215510" y="123830"/>
                            <a:ext cx="1941079" cy="605821"/>
                            <a:chOff x="121135" y="37328"/>
                            <a:chExt cx="1944347" cy="607276"/>
                          </a:xfrm>
                        </wpg:grpSpPr>
                        <wps:wsp>
                          <wps:cNvPr id="338"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14:paraId="7E88F10E" w14:textId="77777777" w:rsidR="00513952" w:rsidRPr="00672A2D" w:rsidRDefault="008E51E1" w:rsidP="00AB4859">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wps:cNvPr id="339"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dist="23000" dir="5400000" rotWithShape="0">
                                <a:srgbClr val="000000">
                                  <a:alpha val="34998"/>
                                </a:srgbClr>
                              </a:outerShdw>
                            </a:effectLst>
                          </wps:spPr>
                          <wps:txbx>
                            <w:txbxContent>
                              <w:p w14:paraId="5D892A79" w14:textId="77777777" w:rsidR="00513952" w:rsidRPr="00770FF6" w:rsidRDefault="008E51E1" w:rsidP="00AB4859">
                                <w:pPr>
                                  <w:spacing w:before="60"/>
                                  <w:jc w:val="center"/>
                                  <w:rPr>
                                    <w:b/>
                                    <w:color w:val="FFFFFF"/>
                                    <w:lang w:val="en-US"/>
                                  </w:rPr>
                                </w:pPr>
                                <w:r>
                                  <w:rPr>
                                    <w:b/>
                                    <w:color w:val="FFFFFF"/>
                                    <w:lang w:val="en-US"/>
                                  </w:rPr>
                                  <w:t>2</w:t>
                                </w:r>
                              </w:p>
                            </w:txbxContent>
                          </wps:txbx>
                          <wps:bodyPr rot="0" vert="horz" wrap="square" anchor="ctr" anchorCtr="0" upright="1"/>
                        </wps:wsp>
                      </wpg:grpSp>
                      <wpg:grpSp>
                        <wpg:cNvPr id="340" name="Group 340"/>
                        <wpg:cNvGrpSpPr/>
                        <wpg:grpSpPr>
                          <a:xfrm>
                            <a:off x="4354276" y="58586"/>
                            <a:ext cx="1965003" cy="671065"/>
                            <a:chOff x="80821" y="-45110"/>
                            <a:chExt cx="1967334" cy="636979"/>
                          </a:xfrm>
                        </wpg:grpSpPr>
                        <wps:wsp>
                          <wps:cNvPr id="341"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14:paraId="028C5F13" w14:textId="77777777" w:rsidR="00513952" w:rsidRPr="00C400C3" w:rsidRDefault="008E51E1" w:rsidP="00AB4859">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42" name="Group 81"/>
                          <wpg:cNvGrpSpPr/>
                          <wpg:grpSpPr>
                            <a:xfrm>
                              <a:off x="80821" y="-45110"/>
                              <a:ext cx="508033" cy="497383"/>
                              <a:chOff x="80821" y="-45110"/>
                              <a:chExt cx="508033" cy="497383"/>
                            </a:xfrm>
                          </wpg:grpSpPr>
                          <wps:wsp>
                            <wps:cNvPr id="343"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dist="23000" dir="5400000" rotWithShape="0">
                                  <a:srgbClr val="000000">
                                    <a:alpha val="34998"/>
                                  </a:srgbClr>
                                </a:outerShdw>
                              </a:effectLst>
                            </wps:spPr>
                            <wps:txbx>
                              <w:txbxContent>
                                <w:p w14:paraId="54889B05" w14:textId="77777777" w:rsidR="00513952" w:rsidRPr="00AB433C" w:rsidRDefault="00513952" w:rsidP="00AB4859">
                                  <w:pPr>
                                    <w:rPr>
                                      <w:b/>
                                      <w:color w:val="FFFFFF"/>
                                    </w:rPr>
                                  </w:pPr>
                                </w:p>
                                <w:p w14:paraId="17AFF6F8" w14:textId="77777777" w:rsidR="00513952" w:rsidRPr="00AB433C" w:rsidRDefault="00513952" w:rsidP="00AB4859">
                                  <w:pPr>
                                    <w:rPr>
                                      <w:b/>
                                      <w:color w:val="FFFFFF"/>
                                    </w:rPr>
                                  </w:pPr>
                                </w:p>
                              </w:txbxContent>
                            </wps:txbx>
                            <wps:bodyPr rot="0" vert="horz" wrap="square" anchor="t" anchorCtr="0" upright="1"/>
                          </wps:wsp>
                          <wps:wsp>
                            <wps:cNvPr id="344" name="Text Box 110"/>
                            <wps:cNvSpPr txBox="1">
                              <a:spLocks noChangeArrowheads="1"/>
                            </wps:cNvSpPr>
                            <wps:spPr bwMode="auto">
                              <a:xfrm>
                                <a:off x="191389" y="112826"/>
                                <a:ext cx="258445" cy="339447"/>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6350">
                                    <a:solidFill>
                                      <a:srgbClr val="000000"/>
                                    </a:solidFill>
                                    <a:miter lim="800000"/>
                                    <a:headEnd/>
                                    <a:tailEnd/>
                                  </a14:hiddenLine>
                                </a:ext>
                              </a:extLst>
                            </wps:spPr>
                            <wps:txbx>
                              <w:txbxContent>
                                <w:p w14:paraId="52C7DD9C" w14:textId="77777777" w:rsidR="00513952" w:rsidRPr="00B0312C" w:rsidRDefault="008E51E1" w:rsidP="00AB4859">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w14:anchorId="50D55BB1" id="Group 333" o:spid="_x0000_s1158" style="width:451.3pt;height:54.25pt;mso-position-horizontal-relative:char;mso-position-vertical-relative:line" coordorigin="607,585" coordsize="62585,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DYSQoAAGUsAAAOAAAAZHJzL2Uyb0RvYy54bWzUWltv28oRfi/Q/7DQYw8ScZd3IUqQm3UK&#10;nPYEjYo+MxJlqaVElaQtp7++38ySy6XMle00Ts+JA1ukvh3OfXZn+OrN3b4Qt3lV78rDfCJfehOR&#10;H1blene4nk/+vrx6kUxE3WSHdVaUh3w++ZrXkzev//iHV6fjLFfltizWeSVA5FDPTsf5ZNs0x9l0&#10;Wq+2+T6rX5bH/IAvN2W1zxpcVtfTdZWdQH1fTJXnRdNTWa2PVbnK6xp3P+gvJ6+Z/maTr5pfN5s6&#10;b0Qxn4C3hn9X/PsL/Z6+fpXNrqvsuN2tWjayb+Bin+0OeKgh9SFrMnFT7e6R2u9WVVmXm+blqtxP&#10;y81mt8pZBkgjvTNpFlV5c2RZrmen66NRE1R7pqdvJrv66+2iOn4+fqqgidPxGrrgK5LlblPt6S+4&#10;FHessq9GZfldI1a4Gca+DCU0u8J3UZLKONY6XW2heFoWeXEIJ8DXYYKf7tuPLYFI4aaSLYE4ib2I&#10;INPu8dMBU+ZCMwvuP1Vit55PfD+YiEO2h4ux1gTdaEV6goyjzHayyjRK8HPOajYzskrppcrXwkoZ&#10;te612nbCyjSGglRLIYxTL7koLGKi7s1e/29m/7zNjjl7Uz2zFRd2ivsboiU7XBe5iH2tOwaSc5Ab&#10;1MdfytW/anEo328By99WVXna5tkafEkW43S0FtBFjaXiy+kv5Rp2yW6akmOE/Epsit3xZ1poeZgf&#10;+mGqfUUFaRKwcrKZ0X+sUi+NtfaCMFWKFWxcJZsdq7pZ5OVe0If5ZFOUJ/BaNW+LJq8OWZN/0pmC&#10;H5rd/lI32tW6dSxmWezWV7ui4Ivq+sv7ohK3GfLHFf9rDVbbsOIgTvOJCgPPY9KDL2ubRqo+eGHH&#10;9gC234FHUez280ni0T96UDYjBX88rPlzk+0K/RkyFwdESadkCod61tx9ueNo0J5Ht76U66+wQVXq&#10;zIdMjQ/bsvrPRJyQ9eaT+t83WZVPRHZY4fZ8smqq7uJ9oxPlzbHaXW+xrrcy3FI/8gf4JwJOB3b4&#10;4lO5OzTic5NVIm7D23gcB/sll7McbTxOOz+DZ3nkhpTSQi9OA9XavEuIqxvtZkSx8yKk/jX8iW5d&#10;r7tMhLy42RcoKD+9EB79aJv2AOQ9A3ghZZxGQTIKRM4wQAIY8DlFZB8DlB48aeyxyJUGNAZYGsb/&#10;NBV+5AkVRoKtb0m3NMwDNA5ZILeYBy2UWHoCq9iXex3AvhrzZiaAof9tlegxCHpDhxhecJGwmFnA&#10;XgZBcTgmdmphCOBUIhW0c2oq7kKyZ0saFazKWiwkiJ5LJ43lsD9xQIzNiIr0Q+L+Hh1jM6LjAg30&#10;LaVoPeAeMaNzOOZCKifO1vtC+k6crf2FDJw4YwG4DFtJCg4u25LI6r3yFzLVwHsKoT2DthHrXo3o&#10;TA11PwoxuidNKKfGlFF/q7GF8oG/z/zAAorcGTj4yZnTK2MBtrkO1Hsgo362uQNkdE+UtOvfI2T0&#10;ToTGMf5A7QrxPv483+idNRY7cUb5jEucuKEFUiduaAGXW/jGAOwWfuCOct/YgEPzItRY4qdpTxAp&#10;5NwBlkZqeLhELh/NnEZkd+b0jVlJfX4slkifvC2zY8U3hm2TJ4ALLD3ztsDYtve2Bdaew4xpe38b&#10;gxkZjceNoYyQxufGUAOrBp7L+oExK6kjcMZpYGzKOGdmC3qDEj1nZsMe1EpGfujkzxiCzeWKnqUR&#10;l9xDnEQUxPfrytIIC5QKYj9NxdYBNfJqaOC5qRqRO6jnpGqkBtRXfhJ6Tl6N4IC6CfYVFTCUZwWR&#10;XNL3VfVhRvvyCiyUGV2iazxS072kVmkbKgjiMIjd/NrmamVzmUva9goV0G7NSttgLFviNJh8gsWk&#10;bbIgDeI0dNLtizF0JpUPZ3Xqoa/InS3c/PalmWzheTL03XRtuz2g375OE79ukrbJHoiwvlSDpCci&#10;OpuJKAxRPob5c6lsg11G2ua6jLSNdRHZF/CH+OxL+INIk+ofRNpGusynHVqXkbaVLiPtsLqMHNrI&#10;lYP68suCu8K5r7+A6Vzu9Lm+CPdYmy7O9OYImW11bwK9pbtDe6zEJ5zS0ftbwiPpnHnEfg8NNqop&#10;OKmiaMAdQQQ4+taCxwM4VEVw7tONwpMBHJ5KcN4sjMLTAZwSPeH1lndsAfzU5p4yOC/gzc3oAt0k&#10;6sSl1MwLnAL7aviEVmLkU4eGfH+4oJUZidK1IBgsoCxJLCEDuhaEwwWt0GgWuhYMbUx5jZ8wEFpr&#10;q/WPCu07anMvfbg4ujVL8mF0cJbkpGh2L+GAeBj8JmvIvbqP1LpqtyFiaz7St/vyNl+WjGvI07A9&#10;BA86XbZ895DiYEMBwlakwyNpt/gO1f09MmG9xWD0ZaDO/o8lq/cDHRrl/iITusozun2MNk3HavdX&#10;s6xrN6N1ab5I2xJQF9yLaF1nH0tbV8/H8m1scl8dq6Kscy0zuQgnE+Mr5GpW22vQunxkh1N3SdNQ&#10;6Vj4FhLf0iRFA5kHQa3Llzfos37erk9ivaMmsfKp14oLhAqdjPkK/dJ/7Jott8xp5kExMJCScfp+&#10;Vhy3me4Q+0GKxqFWYQtnLZpn8pXFjrOBy4nkuRu4/WzFmv3cn6wgnQwnK5xHaRTzhMmKUjLkQREy&#10;CPw7QRWAnqzmfhpI9Frb0YgXJjqXwuu6QZJUEm0v9nM/9lV7yLWHK0Hg07mOR1FerOLLk6QfMlxB&#10;Cta664crUas+07lm53r+4YofBVAaZXCJ0wzmWEP903AlRJUh7QVJmuBEoR2563p3Q5J2uILZ5GFN&#10;UnFwdG1wpIkOx2LZU5JBAH2PYUpwlch3H7p4sx/1LXnCGYvc43nuWCT6P2CYggDT/vgrRloiYhvT&#10;oxHJzzLnIydo58fj8dsNXQKZKjrEsvv5iPRuI+Bwv7zAALGmeWY/g3m083le7L3vHjCoQ4+uUcHb&#10;+OO7d2O+x4HBsXVxdve7LEtmLvycc8XHlSU6Tg3Kkt7ePrEsBX4YUKGgtEjvJ5xnxTTCNAZHW64p&#10;sfSidjRlqlLiUaWi5S+CEHNFnVXtqhTF/HICU/CjFDXOzqu9sDRl/zFZIADD51VJF8vnTAXjI3+J&#10;kT70S1VJxTJh5Vi7AqpKEQ5LnBaiIEq6qHWkhd9AVXqv95DayIPk8l2rkpl/P2cout+3wVB8EH5J&#10;u2N90qZwPHi6khBiAIWTubZ9GmPP2AVX+2rR+PI+9sYJoEpo5/m/hB7k0aH357qsV3mR12JZ7fRr&#10;N1rA54xBqxyPK29M936qEpzZ7KzV7/La3WDTytDXY3qUmZRn6392cxTadwRJZOo77xz1WbN9e4dW&#10;DuJmsHF0h9eja/fVFZ/yvlOE/i4LOZuTPO3J2aP5bb0eFODIogNqSb77rrwTbRW24kg0d/iCGljs&#10;W9/zrGVFlEyljwLGtUwiZM72EnjRMaAxJpUy30/RbrocUtTP68NJO6t9tjqU9JYa7ut3wbKZuYEM&#10;d/HtMGbseY3f51aEtlVF+DPeZeWAb9+7pZdl7Wte0b8d/Pq/AAAA//8DAFBLAwQUAAYACAAAACEA&#10;Xw8JO90AAAAFAQAADwAAAGRycy9kb3ducmV2LnhtbEyPQWvCQBCF74X+h2UKvdXdWBQbsxGRticp&#10;VAvF25gdk2B2NmTXJP77bnuxlwfDe7z3TbYabSN66nztWEMyUSCIC2dqLjV87d+eFiB8QDbYOCYN&#10;V/Kwyu/vMkyNG/iT+l0oRSxhn6KGKoQ2ldIXFVn0E9cSR+/kOoshnl0pTYdDLLeNnCo1lxZrjgsV&#10;trSpqDjvLlbD+4DD+jl57bfn0+Z62M8+vrcJaf34MK6XIAKN4RaGX/yIDnlkOroLGy8aDfGR8KfR&#10;e1HTOYhjDKnFDGSeyf/0+Q8AAAD//wMAUEsBAi0AFAAGAAgAAAAhALaDOJL+AAAA4QEAABMAAAAA&#10;AAAAAAAAAAAAAAAAAFtDb250ZW50X1R5cGVzXS54bWxQSwECLQAUAAYACAAAACEAOP0h/9YAAACU&#10;AQAACwAAAAAAAAAAAAAAAAAvAQAAX3JlbHMvLnJlbHNQSwECLQAUAAYACAAAACEAJ8/Q2EkKAABl&#10;LAAADgAAAAAAAAAAAAAAAAAuAgAAZHJzL2Uyb0RvYy54bWxQSwECLQAUAAYACAAAACEAXw8JO90A&#10;AAAFAQAADwAAAAAAAAAAAAAAAACjDAAAZHJzL2Rvd25yZXYueG1sUEsFBgAAAAAEAAQA8wAAAK0N&#10;AAAAAA==&#10;">
                <v:group id="Group 334" o:spid="_x0000_s1159" style="position:absolute;left:607;top:585;width:19687;height:6787" coordorigin="1109,511" coordsize="1971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Rectangle 73" o:spid="_x0000_s1160" type="#_x0000_t176" style="position:absolute;left:3535;top:2498;width:17291;height:45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o3wwAAANwAAAAPAAAAZHJzL2Rvd25yZXYueG1sRI/dagIx&#10;FITvC32HcAre1ayuFl2NIgWhN71Y7QMcNmd/3M3JkqQa374pCF4OM/MNs91HM4grOd9ZVjCbZiCI&#10;K6s7bhT8nI/vKxA+IGscLJOCO3nY715ftlhoe+OSrqfQiARhX6CCNoSxkNJXLRn0UzsSJ6+2zmBI&#10;0jVSO7wluBnkPMs+pMGO00KLI322VPWnX6PAyDi6RW36uFofy9CXlzr/Pis1eYuHDYhAMTzDj/aX&#10;VpDnS/g/k46A3P0BAAD//wMAUEsBAi0AFAAGAAgAAAAhANvh9svuAAAAhQEAABMAAAAAAAAAAAAA&#10;AAAAAAAAAFtDb250ZW50X1R5cGVzXS54bWxQSwECLQAUAAYACAAAACEAWvQsW78AAAAVAQAACwAA&#10;AAAAAAAAAAAAAAAfAQAAX3JlbHMvLnJlbHNQSwECLQAUAAYACAAAACEASKb6N8MAAADcAAAADwAA&#10;AAAAAAAAAAAAAAAHAgAAZHJzL2Rvd25yZXYueG1sUEsFBgAAAAADAAMAtwAAAPcCAAAAAA==&#10;" strokecolor="#92d050" strokeweight="2pt">
                    <v:textbox>
                      <w:txbxContent>
                        <w:p w14:paraId="22A255B3" w14:textId="77777777" w:rsidR="00513952" w:rsidRPr="00C400C3" w:rsidRDefault="008E51E1" w:rsidP="00AB4859">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61" style="position:absolute;left:1109;top:511;width:5921;height:5080;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qTxAAAANwAAAAPAAAAZHJzL2Rvd25yZXYueG1sRI/RasJA&#10;FETfC/7DcoW+FN3YgEh0E0QQLLSFRj/gmr1mo9m7Ibs18e+7hUIfh5k5w2yK0bbiTr1vHCtYzBMQ&#10;xJXTDdcKTsf9bAXCB2SNrWNS8CAPRT552mCm3cBfdC9DLSKEfYYKTAhdJqWvDFn0c9cRR+/ieosh&#10;yr6Wuschwm0rX5NkKS02HBcMdrQzVN3Kb6sA3z5deZWr9/Tl3D7Mhy6Hg98p9Twdt2sQgcbwH/5r&#10;H7SCNF3C75l4BGT+AwAA//8DAFBLAQItABQABgAIAAAAIQDb4fbL7gAAAIUBAAATAAAAAAAAAAAA&#10;AAAAAAAAAABbQ29udGVudF9UeXBlc10ueG1sUEsBAi0AFAAGAAgAAAAhAFr0LFu/AAAAFQEAAAsA&#10;AAAAAAAAAAAAAAAAHwEAAF9yZWxzLy5yZWxzUEsBAi0AFAAGAAgAAAAhAM8jCpPEAAAA3AAAAA8A&#10;AAAAAAAAAAAAAAAABwIAAGRycy9kb3ducmV2LnhtbFBLBQYAAAAAAwADALcAAAD4AgAAAAA=&#10;" adj="-11796480,,5400" path="m1,247399r247400,1l323850,r76449,247400l647699,247399,447547,400299r76453,247399l323850,494795,123700,647698,200153,400299,1,247399xe" fillcolor="#92d050" strokecolor="#92d050">
                    <v:stroke joinstyle="miter"/>
                    <v:shadow on="t" color="black" opacity="22936f" origin=",.5" offset="0,.63889mm"/>
                    <v:formulas/>
                    <v:path arrowok="t" o:connecttype="custom" o:connectlocs="1,194016;226163,194017;296049,0;365935,194017;592097,194016;409127,313924;479017,507940;296049,388030;113081,507940;182971,313924;1,194016" o:connectangles="0,0,0,0,0,0,0,0,0,0,0" textboxrect="0,0,647700,647700"/>
                    <v:textbox>
                      <w:txbxContent>
                        <w:p w14:paraId="4F282C54" w14:textId="77777777" w:rsidR="00513952" w:rsidRPr="00CD1D55" w:rsidRDefault="008E51E1" w:rsidP="00AB4859">
                          <w:pPr>
                            <w:spacing w:before="320"/>
                            <w:jc w:val="center"/>
                            <w:rPr>
                              <w:b/>
                              <w:color w:val="FFFFFF"/>
                              <w:lang w:val="en-US"/>
                            </w:rPr>
                          </w:pPr>
                          <w:r>
                            <w:rPr>
                              <w:b/>
                              <w:color w:val="FFFFFF"/>
                              <w:lang w:val="en-US"/>
                            </w:rPr>
                            <w:t>5</w:t>
                          </w:r>
                        </w:p>
                      </w:txbxContent>
                    </v:textbox>
                  </v:shape>
                </v:group>
                <v:group id="Group 337" o:spid="_x0000_s1162" style="position:absolute;left:22155;top:1238;width:19410;height:6058" coordorigin="1211,373" coordsize="19443,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oundrect id="Rectangle 67" o:spid="_x0000_s1163" style="position:absolute;left:3364;top:1547;width:17290;height:48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6hwgAAANwAAAAPAAAAZHJzL2Rvd25yZXYueG1sRE9NawIx&#10;EL0X/A9hBG81sRatq1FKUbAn7bbiddiMu4ubyTaJuv57cyj0+Hjfi1VnG3ElH2rHGkZDBYK4cKbm&#10;UsPP9+b5DUSIyAYbx6ThTgFWy97TAjPjbvxF1zyWIoVwyFBDFWObSRmKiiyGoWuJE3dy3mJM0JfS&#10;eLylcNvIF6Um0mLNqaHClj4qKs75xWo4+vuheHVqN72sP2fTs6p/97tc60G/e5+DiNTFf/Gfe2s0&#10;jMdpbTqTjoBcPgAAAP//AwBQSwECLQAUAAYACAAAACEA2+H2y+4AAACFAQAAEwAAAAAAAAAAAAAA&#10;AAAAAAAAW0NvbnRlbnRfVHlwZXNdLnhtbFBLAQItABQABgAIAAAAIQBa9CxbvwAAABUBAAALAAAA&#10;AAAAAAAAAAAAAB8BAABfcmVscy8ucmVsc1BLAQItABQABgAIAAAAIQADlM6hwgAAANwAAAAPAAAA&#10;AAAAAAAAAAAAAAcCAABkcnMvZG93bnJldi54bWxQSwUGAAAAAAMAAwC3AAAA9gIAAAAA&#10;" strokecolor="#4f81bd" strokeweight="2pt">
                    <v:stroke joinstyle="miter"/>
                    <v:textbox>
                      <w:txbxContent>
                        <w:p w14:paraId="7E88F10E" w14:textId="77777777" w:rsidR="00513952" w:rsidRPr="00672A2D" w:rsidRDefault="008E51E1" w:rsidP="00AB4859">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64" style="position:absolute;left:1211;top:373;width:419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SwwAAANwAAAAPAAAAZHJzL2Rvd25yZXYueG1sRI9Ra8Iw&#10;FIXfB/sP4Q58m2ktG1qNIkNB9rbqD7g216bY3HRJrPXfL4PBHg/nnO9wVpvRdmIgH1rHCvJpBoK4&#10;drrlRsHpuH+dgwgRWWPnmBQ8KMBm/fy0wlK7O3/RUMVGJAiHEhWYGPtSylAbshimridO3sV5izFJ&#10;30jt8Z7gtpOzLHuXFltOCwZ7+jBUX6ubVbDzb1mxN0U7P28/h1xWGI/5t1KTl3G7BBFpjP/hv/ZB&#10;KyiKBfyeSUdArn8AAAD//wMAUEsBAi0AFAAGAAgAAAAhANvh9svuAAAAhQEAABMAAAAAAAAAAAAA&#10;AAAAAAAAAFtDb250ZW50X1R5cGVzXS54bWxQSwECLQAUAAYACAAAACEAWvQsW78AAAAVAQAACwAA&#10;AAAAAAAAAAAAAAAfAQAAX3JlbHMvLnJlbHNQSwECLQAUAAYACAAAACEASv+kEsMAAADcAAAADwAA&#10;AAAAAAAAAAAAAAAHAgAAZHJzL2Rvd25yZXYueG1sUEsFBgAAAAADAAMAtwAAAPcCAAAAAA==&#10;" fillcolor="#0070c0" strokecolor="#4a7ebb">
                    <v:shadow on="t" color="black" opacity="22936f" origin=",.5" offset="0,.63889mm"/>
                    <v:textbox>
                      <w:txbxContent>
                        <w:p w14:paraId="5D892A79" w14:textId="77777777" w:rsidR="00513952" w:rsidRPr="00770FF6" w:rsidRDefault="008E51E1" w:rsidP="00AB4859">
                          <w:pPr>
                            <w:spacing w:before="60"/>
                            <w:jc w:val="center"/>
                            <w:rPr>
                              <w:b/>
                              <w:color w:val="FFFFFF"/>
                              <w:lang w:val="en-US"/>
                            </w:rPr>
                          </w:pPr>
                          <w:r>
                            <w:rPr>
                              <w:b/>
                              <w:color w:val="FFFFFF"/>
                              <w:lang w:val="en-US"/>
                            </w:rPr>
                            <w:t>2</w:t>
                          </w:r>
                        </w:p>
                      </w:txbxContent>
                    </v:textbox>
                  </v:oval>
                </v:group>
                <v:group id="Group 340" o:spid="_x0000_s1165" style="position:absolute;left:43542;top:585;width:19650;height:6711" coordorigin="808,-451" coordsize="19673,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oundrect id="Rectangle 76" o:spid="_x0000_s1166" style="position:absolute;left:3190;top:1271;width:17291;height:464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B4xgAAANwAAAAPAAAAZHJzL2Rvd25yZXYueG1sRI/dasJA&#10;FITvBd9hOYXeFN1Y2yDRVVQQf7CIWujtMXuaBLNnQ3bV+PZuoeDlMDPfMKNJY0pxpdoVlhX0uhEI&#10;4tTqgjMF38dFZwDCeWSNpWVScCcHk3G7NcJE2xvv6XrwmQgQdgkqyL2vEildmpNB17UVcfB+bW3Q&#10;B1lnUtd4C3BTyvcoiqXBgsNCjhXNc0rPh4tREG/3ZreRX29r+vSbSzxdzk7yR6nXl2Y6BOGp8c/w&#10;f3ulFfQ/evB3JhwBOX4AAAD//wMAUEsBAi0AFAAGAAgAAAAhANvh9svuAAAAhQEAABMAAAAAAAAA&#10;AAAAAAAAAAAAAFtDb250ZW50X1R5cGVzXS54bWxQSwECLQAUAAYACAAAACEAWvQsW78AAAAVAQAA&#10;CwAAAAAAAAAAAAAAAAAfAQAAX3JlbHMvLnJlbHNQSwECLQAUAAYACAAAACEAZNwweMYAAADcAAAA&#10;DwAAAAAAAAAAAAAAAAAHAgAAZHJzL2Rvd25yZXYueG1sUEsFBgAAAAADAAMAtwAAAPoCAAAAAA==&#10;" strokecolor="#c00000" strokeweight="2pt">
                    <v:stroke joinstyle="miter"/>
                    <v:textbox>
                      <w:txbxContent>
                        <w:p w14:paraId="028C5F13" w14:textId="77777777" w:rsidR="00513952" w:rsidRPr="00C400C3" w:rsidRDefault="008E51E1" w:rsidP="00AB4859">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67" style="position:absolute;left:808;top:-451;width:5080;height:4973" coordorigin="808,-451" coordsize="5080,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Isosceles Triangle 83" o:spid="_x0000_s1168" type="#_x0000_t5" style="position:absolute;left:808;top:-451;width:5080;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CStxQAAANwAAAAPAAAAZHJzL2Rvd25yZXYueG1sRI9Ba8JA&#10;FITvgv9heYVeRDc2EiV1FRUK0oPQVPD6yD6zwezbkF019dd3CwWPw8x8wyzXvW3EjTpfO1YwnSQg&#10;iEuna64UHL8/xgsQPiBrbByTgh/ysF4NB0vMtbvzF92KUIkIYZ+jAhNCm0vpS0MW/cS1xNE7u85i&#10;iLKrpO7wHuG2kW9JkkmLNccFgy3tDJWX4moVjJLtIbXXS2Z27nQ+NQV+PuaZUq8v/eYdRKA+PMP/&#10;7b1WkM5S+DsTj4Bc/QIAAP//AwBQSwECLQAUAAYACAAAACEA2+H2y+4AAACFAQAAEwAAAAAAAAAA&#10;AAAAAAAAAAAAW0NvbnRlbnRfVHlwZXNdLnhtbFBLAQItABQABgAIAAAAIQBa9CxbvwAAABUBAAAL&#10;AAAAAAAAAAAAAAAAAB8BAABfcmVscy8ucmVsc1BLAQItABQABgAIAAAAIQCRbCStxQAAANwAAAAP&#10;AAAAAAAAAAAAAAAAAAcCAABkcnMvZG93bnJldi54bWxQSwUGAAAAAAMAAwC3AAAA+QIAAAAA&#10;" adj="10504" fillcolor="#c00000" strokecolor="red">
                      <v:shadow on="t" color="black" opacity="22936f" origin=",.5" offset="0,.63889mm"/>
                      <v:textbox>
                        <w:txbxContent>
                          <w:p w14:paraId="54889B05" w14:textId="77777777" w:rsidR="00513952" w:rsidRPr="00AB433C" w:rsidRDefault="00513952" w:rsidP="00AB4859">
                            <w:pPr>
                              <w:rPr>
                                <w:b/>
                                <w:color w:val="FFFFFF"/>
                              </w:rPr>
                            </w:pPr>
                          </w:p>
                          <w:p w14:paraId="17AFF6F8" w14:textId="77777777" w:rsidR="00513952" w:rsidRPr="00AB433C" w:rsidRDefault="00513952" w:rsidP="00AB4859">
                            <w:pPr>
                              <w:rPr>
                                <w:b/>
                                <w:color w:val="FFFFFF"/>
                              </w:rPr>
                            </w:pPr>
                          </w:p>
                        </w:txbxContent>
                      </v:textbox>
                    </v:shape>
                    <v:shape id="Text Box 110" o:spid="_x0000_s1169" type="#_x0000_t202" style="position:absolute;left:1913;top:1128;width:2585;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52C7DD9C" w14:textId="77777777" w:rsidR="00513952" w:rsidRPr="00B0312C" w:rsidRDefault="008E51E1" w:rsidP="00AB4859">
                            <w:pPr>
                              <w:rPr>
                                <w:b/>
                                <w:color w:val="FFFFFF"/>
                                <w:lang w:val="en-US"/>
                              </w:rPr>
                            </w:pPr>
                            <w:r>
                              <w:rPr>
                                <w:b/>
                                <w:color w:val="FFFFFF"/>
                                <w:lang w:val="en-US"/>
                              </w:rPr>
                              <w:t>0</w:t>
                            </w:r>
                          </w:p>
                        </w:txbxContent>
                      </v:textbox>
                    </v:shape>
                  </v:group>
                </v:group>
                <w10:anchorlock/>
              </v:group>
            </w:pict>
          </mc:Fallback>
        </mc:AlternateContent>
      </w:r>
    </w:p>
    <w:p w14:paraId="39C8DB5C" w14:textId="77777777" w:rsidR="0014668B" w:rsidRPr="00155DF4" w:rsidRDefault="0014668B" w:rsidP="0014668B">
      <w:pPr>
        <w:pStyle w:val="ListParagraph"/>
        <w:spacing w:after="0" w:line="240" w:lineRule="auto"/>
        <w:ind w:left="360"/>
        <w:rPr>
          <w:rFonts w:ascii="Arial" w:eastAsia="Calibri" w:hAnsi="Arial" w:cs="Arial"/>
        </w:rPr>
      </w:pPr>
    </w:p>
    <w:p w14:paraId="69942EBD" w14:textId="6E051C85" w:rsidR="0014668B" w:rsidRPr="00155DF4" w:rsidRDefault="008E51E1" w:rsidP="00887AE6">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Of the </w:t>
      </w:r>
      <w:r w:rsidR="003847FE" w:rsidRPr="00155DF4">
        <w:rPr>
          <w:rFonts w:ascii="Arial" w:eastAsia="Calibri" w:hAnsi="Arial" w:cs="Arial"/>
        </w:rPr>
        <w:t>seven</w:t>
      </w:r>
      <w:r w:rsidRPr="00155DF4">
        <w:rPr>
          <w:rFonts w:ascii="Arial" w:eastAsia="Calibri" w:hAnsi="Arial" w:cs="Arial"/>
        </w:rPr>
        <w:t xml:space="preserve"> key organisational performance measures, </w:t>
      </w:r>
      <w:r w:rsidR="00FD5F28" w:rsidRPr="00155DF4">
        <w:rPr>
          <w:rFonts w:ascii="Arial" w:eastAsia="Calibri" w:hAnsi="Arial" w:cs="Arial"/>
        </w:rPr>
        <w:t>five</w:t>
      </w:r>
      <w:r w:rsidRPr="00155DF4">
        <w:rPr>
          <w:rFonts w:ascii="Arial" w:eastAsia="Calibri" w:hAnsi="Arial" w:cs="Arial"/>
        </w:rPr>
        <w:t xml:space="preserve"> are on</w:t>
      </w:r>
      <w:r w:rsidR="00CF54AF" w:rsidRPr="00155DF4">
        <w:rPr>
          <w:rFonts w:ascii="Arial" w:eastAsia="Calibri" w:hAnsi="Arial" w:cs="Arial"/>
        </w:rPr>
        <w:t xml:space="preserve"> </w:t>
      </w:r>
      <w:r w:rsidRPr="00155DF4">
        <w:rPr>
          <w:rFonts w:ascii="Arial" w:eastAsia="Calibri" w:hAnsi="Arial" w:cs="Arial"/>
        </w:rPr>
        <w:t>track and performing better than target:</w:t>
      </w:r>
    </w:p>
    <w:p w14:paraId="615D08EB" w14:textId="77777777" w:rsidR="00C44AD4" w:rsidRPr="00155DF4" w:rsidRDefault="008E51E1" w:rsidP="00C44AD4">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The average number of working days from Disabled Facilities grant referral received from LCC to application approved</w:t>
      </w:r>
      <w:r w:rsidR="00FB1ABE" w:rsidRPr="00155DF4">
        <w:rPr>
          <w:rFonts w:ascii="Arial" w:eastAsia="Calibri" w:hAnsi="Arial" w:cs="Arial"/>
        </w:rPr>
        <w:t>,</w:t>
      </w:r>
    </w:p>
    <w:p w14:paraId="7E0F7B7B" w14:textId="77777777" w:rsidR="00FD5F28" w:rsidRPr="00155DF4" w:rsidRDefault="008E51E1" w:rsidP="00FD5F28">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 planning applications decided within 13 weeks (major applications),</w:t>
      </w:r>
    </w:p>
    <w:p w14:paraId="33012B60" w14:textId="77777777" w:rsidR="00FD5F28" w:rsidRPr="00155DF4" w:rsidRDefault="008E51E1" w:rsidP="00FD5F28">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 planning applications decided within 8 weeks (minor / other applications),</w:t>
      </w:r>
    </w:p>
    <w:p w14:paraId="54B3FA69" w14:textId="14B8A2DF" w:rsidR="00C44AD4" w:rsidRPr="00155DF4" w:rsidRDefault="008E51E1" w:rsidP="00C44AD4">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Average working days per employee (FTE) per year lost through sickness absence</w:t>
      </w:r>
      <w:r w:rsidR="00FD5F28" w:rsidRPr="00155DF4">
        <w:rPr>
          <w:rFonts w:ascii="Arial" w:eastAsia="Calibri" w:hAnsi="Arial" w:cs="Arial"/>
        </w:rPr>
        <w:t>,</w:t>
      </w:r>
    </w:p>
    <w:p w14:paraId="7BB558F8" w14:textId="0A4D078D" w:rsidR="00C44AD4" w:rsidRPr="00155DF4" w:rsidRDefault="008E51E1" w:rsidP="00C44AD4">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Contact Centre inbound calls answered within wait time of &lt; 5 minutes</w:t>
      </w:r>
      <w:r w:rsidR="00FD5F28" w:rsidRPr="00155DF4">
        <w:rPr>
          <w:rFonts w:ascii="Arial" w:eastAsia="Calibri" w:hAnsi="Arial" w:cs="Arial"/>
        </w:rPr>
        <w:t>.</w:t>
      </w:r>
    </w:p>
    <w:p w14:paraId="71F24B0C" w14:textId="77777777" w:rsidR="003B14CC" w:rsidRPr="00155DF4" w:rsidRDefault="003B14CC" w:rsidP="00783C0E">
      <w:pPr>
        <w:spacing w:after="0" w:line="240" w:lineRule="auto"/>
        <w:rPr>
          <w:rFonts w:ascii="Arial" w:eastAsia="Calibri" w:hAnsi="Arial" w:cs="Arial"/>
        </w:rPr>
      </w:pPr>
    </w:p>
    <w:p w14:paraId="7D3C5B64" w14:textId="325A6091" w:rsidR="00783C0E" w:rsidRPr="00155DF4" w:rsidRDefault="008E51E1" w:rsidP="00876381">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Two are performing worse than target and within the permitted 5% tolerance:</w:t>
      </w:r>
    </w:p>
    <w:p w14:paraId="776C9E4F" w14:textId="5987C8B8" w:rsidR="00C44AD4" w:rsidRPr="00155DF4" w:rsidRDefault="008E51E1" w:rsidP="00C44AD4">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Percentage of Council Tax collected</w:t>
      </w:r>
      <w:r w:rsidR="00FD5F28" w:rsidRPr="00155DF4">
        <w:rPr>
          <w:rFonts w:ascii="Arial" w:eastAsia="Calibri" w:hAnsi="Arial" w:cs="Arial"/>
        </w:rPr>
        <w:t>,</w:t>
      </w:r>
    </w:p>
    <w:p w14:paraId="3B6A2C03" w14:textId="46E33016" w:rsidR="00FD5F28" w:rsidRPr="00155DF4" w:rsidRDefault="008E51E1" w:rsidP="00C44AD4">
      <w:pPr>
        <w:pStyle w:val="ListParagraph"/>
        <w:numPr>
          <w:ilvl w:val="0"/>
          <w:numId w:val="5"/>
        </w:numPr>
        <w:spacing w:after="0" w:line="240" w:lineRule="auto"/>
        <w:ind w:left="1134"/>
        <w:rPr>
          <w:rFonts w:ascii="Arial" w:eastAsia="Calibri" w:hAnsi="Arial" w:cs="Arial"/>
        </w:rPr>
      </w:pPr>
      <w:r w:rsidRPr="00155DF4">
        <w:rPr>
          <w:rFonts w:ascii="Arial" w:eastAsia="Calibri" w:hAnsi="Arial" w:cs="Arial"/>
        </w:rPr>
        <w:t>Percentage of Business Rates collected.</w:t>
      </w:r>
    </w:p>
    <w:p w14:paraId="6A93DE26" w14:textId="29618531" w:rsidR="00284E95" w:rsidRPr="00155DF4" w:rsidRDefault="008E51E1" w:rsidP="00284E95">
      <w:pPr>
        <w:pStyle w:val="Heading2"/>
        <w:rPr>
          <w:rFonts w:ascii="Arial" w:hAnsi="Arial" w:cs="Arial"/>
          <w:sz w:val="22"/>
          <w:szCs w:val="22"/>
        </w:rPr>
      </w:pPr>
      <w:r w:rsidRPr="00155DF4">
        <w:rPr>
          <w:rFonts w:ascii="Arial" w:hAnsi="Arial" w:cs="Arial"/>
          <w:sz w:val="22"/>
          <w:szCs w:val="22"/>
        </w:rPr>
        <w:t>Climate change and air quality</w:t>
      </w:r>
    </w:p>
    <w:p w14:paraId="45BE3B9C" w14:textId="77777777" w:rsidR="0042578B" w:rsidRPr="00155DF4" w:rsidRDefault="008E51E1" w:rsidP="00887AE6">
      <w:pPr>
        <w:pStyle w:val="ListParagraph"/>
        <w:numPr>
          <w:ilvl w:val="0"/>
          <w:numId w:val="1"/>
        </w:numPr>
        <w:tabs>
          <w:tab w:val="left" w:pos="567"/>
        </w:tabs>
        <w:spacing w:after="0" w:line="240" w:lineRule="auto"/>
        <w:ind w:left="567" w:right="-284" w:hanging="567"/>
        <w:rPr>
          <w:rFonts w:ascii="Arial" w:hAnsi="Arial" w:cs="Arial"/>
        </w:rPr>
      </w:pPr>
      <w:r w:rsidRPr="00155DF4">
        <w:rPr>
          <w:rFonts w:ascii="Arial" w:hAnsi="Arial" w:cs="Arial"/>
        </w:rPr>
        <w:t xml:space="preserve">The work noted in this report will have a positive impact on climate change and air quality. This includes the corporate project to deliver </w:t>
      </w:r>
      <w:proofErr w:type="gramStart"/>
      <w:r w:rsidRPr="00155DF4">
        <w:rPr>
          <w:rFonts w:ascii="Arial" w:hAnsi="Arial" w:cs="Arial"/>
        </w:rPr>
        <w:t>early stage</w:t>
      </w:r>
      <w:proofErr w:type="gramEnd"/>
      <w:r w:rsidRPr="00155DF4">
        <w:rPr>
          <w:rFonts w:ascii="Arial" w:hAnsi="Arial" w:cs="Arial"/>
        </w:rPr>
        <w:t xml:space="preserve"> decarbonisation efforts and community engagement, which includes actions to improve our environmental performance and deliver decarbonisation initiatives.</w:t>
      </w:r>
    </w:p>
    <w:p w14:paraId="0C320C79" w14:textId="77152597" w:rsidR="00612713" w:rsidRPr="00155DF4" w:rsidRDefault="00612713" w:rsidP="0042578B">
      <w:pPr>
        <w:pStyle w:val="ListParagraph"/>
        <w:tabs>
          <w:tab w:val="left" w:pos="567"/>
        </w:tabs>
        <w:spacing w:after="0" w:line="240" w:lineRule="auto"/>
        <w:ind w:left="567" w:right="-284"/>
        <w:rPr>
          <w:rFonts w:ascii="Arial" w:eastAsia="Times New Roman" w:hAnsi="Arial" w:cs="Arial"/>
          <w:lang w:eastAsia="en-GB"/>
        </w:rPr>
      </w:pPr>
    </w:p>
    <w:p w14:paraId="10805BE3" w14:textId="77777777" w:rsidR="000179AF" w:rsidRPr="00155DF4" w:rsidRDefault="008E51E1" w:rsidP="00CF42B2">
      <w:pPr>
        <w:pStyle w:val="Heading2"/>
        <w:spacing w:before="0" w:beforeAutospacing="0"/>
        <w:rPr>
          <w:rFonts w:ascii="Arial" w:hAnsi="Arial" w:cs="Arial"/>
          <w:sz w:val="22"/>
          <w:szCs w:val="22"/>
        </w:rPr>
      </w:pPr>
      <w:r w:rsidRPr="00155DF4">
        <w:rPr>
          <w:rFonts w:ascii="Arial" w:hAnsi="Arial" w:cs="Arial"/>
          <w:sz w:val="22"/>
          <w:szCs w:val="22"/>
        </w:rPr>
        <w:t>Equality and diversity</w:t>
      </w:r>
    </w:p>
    <w:p w14:paraId="2751C6CB" w14:textId="77777777" w:rsidR="0042578B" w:rsidRPr="00155DF4" w:rsidRDefault="008E51E1" w:rsidP="00887AE6">
      <w:pPr>
        <w:pStyle w:val="ListParagraph"/>
        <w:numPr>
          <w:ilvl w:val="0"/>
          <w:numId w:val="1"/>
        </w:numPr>
        <w:spacing w:after="0" w:line="240" w:lineRule="auto"/>
        <w:ind w:left="567" w:hanging="567"/>
        <w:rPr>
          <w:rFonts w:ascii="Arial" w:eastAsia="Calibri" w:hAnsi="Arial" w:cs="Arial"/>
        </w:rPr>
      </w:pPr>
      <w:r w:rsidRPr="00155DF4">
        <w:rPr>
          <w:rFonts w:ascii="Arial" w:eastAsia="Calibri" w:hAnsi="Arial" w:cs="Arial"/>
        </w:rPr>
        <w:t xml:space="preserve">Equality and Diversity is embedded within the corporate strategy and how the </w:t>
      </w:r>
      <w:r w:rsidR="005D184D" w:rsidRPr="00155DF4">
        <w:rPr>
          <w:rFonts w:ascii="Arial" w:eastAsia="Calibri" w:hAnsi="Arial" w:cs="Arial"/>
        </w:rPr>
        <w:t>c</w:t>
      </w:r>
      <w:r w:rsidRPr="00155DF4">
        <w:rPr>
          <w:rFonts w:ascii="Arial" w:eastAsia="Calibri" w:hAnsi="Arial" w:cs="Arial"/>
        </w:rPr>
        <w:t>ouncil acts. An equality impact assessment was undertaken as part of the corporate plan refresh.</w:t>
      </w:r>
    </w:p>
    <w:p w14:paraId="07441D7C" w14:textId="77777777" w:rsidR="004758E2" w:rsidRDefault="008E51E1"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5B2BD950" w14:textId="2B5F147D" w:rsidR="00213F8A" w:rsidRPr="0078788A" w:rsidRDefault="008E51E1" w:rsidP="00887AE6">
      <w:pPr>
        <w:pStyle w:val="ListParagraph"/>
        <w:numPr>
          <w:ilvl w:val="0"/>
          <w:numId w:val="1"/>
        </w:numPr>
        <w:spacing w:after="0" w:line="240" w:lineRule="auto"/>
        <w:ind w:left="567" w:hanging="567"/>
        <w:rPr>
          <w:rFonts w:ascii="Arial" w:eastAsia="Calibri" w:hAnsi="Arial" w:cs="Times New Roman"/>
        </w:rPr>
      </w:pPr>
      <w:r w:rsidRPr="0078788A">
        <w:rPr>
          <w:rFonts w:ascii="Arial" w:eastAsia="Calibri" w:hAnsi="Arial" w:cs="Times New Roman"/>
        </w:rPr>
        <w:t xml:space="preserve">Risk registers are being completed for each </w:t>
      </w:r>
      <w:r w:rsidR="009D19F3" w:rsidRPr="0078788A">
        <w:rPr>
          <w:rFonts w:ascii="Arial" w:eastAsia="Calibri" w:hAnsi="Arial" w:cs="Times New Roman"/>
        </w:rPr>
        <w:t>project, which</w:t>
      </w:r>
      <w:r w:rsidRPr="0078788A">
        <w:rPr>
          <w:rFonts w:ascii="Arial" w:eastAsia="Calibri" w:hAnsi="Arial" w:cs="Times New Roman"/>
        </w:rPr>
        <w:t xml:space="preserve"> will inform the wider risk assessment on an ongoing basis for the corporate strategy.</w:t>
      </w:r>
    </w:p>
    <w:p w14:paraId="3C3CC5E7" w14:textId="77777777" w:rsidR="0078788A" w:rsidRPr="0078788A" w:rsidRDefault="0078788A" w:rsidP="00887AE6">
      <w:pPr>
        <w:pStyle w:val="ListParagraph"/>
        <w:spacing w:after="0" w:line="240" w:lineRule="auto"/>
        <w:ind w:left="567" w:hanging="567"/>
        <w:rPr>
          <w:rFonts w:ascii="Arial" w:eastAsia="Calibri" w:hAnsi="Arial" w:cs="Times New Roman"/>
        </w:rPr>
      </w:pPr>
    </w:p>
    <w:p w14:paraId="1FBD4633" w14:textId="3A8C03EC" w:rsidR="00C44AD4" w:rsidRPr="00C44AD4" w:rsidRDefault="008E51E1" w:rsidP="00C44AD4">
      <w:pPr>
        <w:pStyle w:val="Heading2"/>
        <w:numPr>
          <w:ilvl w:val="0"/>
          <w:numId w:val="1"/>
        </w:numPr>
        <w:spacing w:before="0" w:beforeAutospacing="0"/>
        <w:ind w:left="567" w:hanging="567"/>
        <w:rPr>
          <w:rFonts w:asciiTheme="minorHAnsi" w:eastAsiaTheme="minorHAnsi" w:hAnsiTheme="minorHAnsi" w:cstheme="minorHAnsi"/>
          <w:b w:val="0"/>
          <w:iCs/>
          <w:sz w:val="22"/>
          <w:szCs w:val="22"/>
          <w:lang w:eastAsia="en-US"/>
        </w:rPr>
      </w:pPr>
      <w:r w:rsidRPr="00A057D1">
        <w:rPr>
          <w:rFonts w:ascii="Arial" w:eastAsia="Calibri" w:hAnsi="Arial"/>
          <w:b w:val="0"/>
          <w:bCs w:val="0"/>
          <w:sz w:val="22"/>
          <w:szCs w:val="22"/>
          <w:lang w:eastAsia="en-US"/>
        </w:rPr>
        <w:t>In considering the risk to the overall corporate strategy programme, the number of</w:t>
      </w:r>
      <w:r w:rsidRPr="0042578B">
        <w:rPr>
          <w:rFonts w:asciiTheme="minorHAnsi" w:eastAsiaTheme="minorHAnsi" w:hAnsiTheme="minorHAnsi" w:cstheme="minorHAnsi"/>
          <w:b w:val="0"/>
          <w:iCs/>
          <w:sz w:val="22"/>
          <w:szCs w:val="22"/>
          <w:lang w:eastAsia="en-US"/>
        </w:rPr>
        <w:t xml:space="preserve"> green rated projects provides a positive outlook and confidence in delivery. Proactive management of risks around budgets and the impact of Covid recovery remain a focus of the programme board when reviewing progress each quarter</w:t>
      </w:r>
      <w:r w:rsidR="004D24D4">
        <w:rPr>
          <w:rFonts w:asciiTheme="minorHAnsi" w:eastAsiaTheme="minorHAnsi" w:hAnsiTheme="minorHAnsi" w:cstheme="minorHAnsi"/>
          <w:b w:val="0"/>
          <w:iCs/>
          <w:sz w:val="22"/>
          <w:szCs w:val="22"/>
          <w:lang w:eastAsia="en-US"/>
        </w:rPr>
        <w:t>.</w:t>
      </w:r>
    </w:p>
    <w:p w14:paraId="4B6A9B55" w14:textId="77777777" w:rsidR="000179AF" w:rsidRPr="00493DB1" w:rsidRDefault="008E51E1" w:rsidP="00873961">
      <w:pPr>
        <w:pStyle w:val="Heading2"/>
        <w:spacing w:before="0" w:beforeAutospacing="0"/>
        <w:rPr>
          <w:rFonts w:asciiTheme="majorHAnsi" w:hAnsiTheme="majorHAnsi" w:cstheme="majorHAnsi"/>
          <w:sz w:val="22"/>
          <w:szCs w:val="22"/>
        </w:rPr>
      </w:pPr>
      <w:r w:rsidRPr="00493DB1">
        <w:rPr>
          <w:rFonts w:asciiTheme="majorHAnsi" w:hAnsiTheme="majorHAnsi" w:cstheme="majorHAnsi"/>
          <w:sz w:val="22"/>
          <w:szCs w:val="22"/>
        </w:rPr>
        <w:t>Comments of the Statutory Finance Officer</w:t>
      </w:r>
    </w:p>
    <w:p w14:paraId="5D9CA299" w14:textId="5A4087E3" w:rsidR="004A468A" w:rsidRPr="004C4463" w:rsidRDefault="008E51E1" w:rsidP="004C4463">
      <w:pPr>
        <w:pStyle w:val="Heading2"/>
        <w:numPr>
          <w:ilvl w:val="0"/>
          <w:numId w:val="1"/>
        </w:numPr>
        <w:spacing w:before="0" w:beforeAutospacing="0"/>
        <w:ind w:left="567" w:hanging="567"/>
        <w:rPr>
          <w:rFonts w:ascii="Arial" w:eastAsia="Calibri" w:hAnsi="Arial"/>
          <w:b w:val="0"/>
          <w:bCs w:val="0"/>
          <w:sz w:val="22"/>
          <w:szCs w:val="22"/>
          <w:lang w:eastAsia="en-US"/>
        </w:rPr>
      </w:pPr>
      <w:r w:rsidRPr="004C4463">
        <w:rPr>
          <w:rFonts w:ascii="Arial" w:eastAsia="Calibri" w:hAnsi="Arial"/>
          <w:b w:val="0"/>
          <w:bCs w:val="0"/>
          <w:sz w:val="22"/>
          <w:szCs w:val="22"/>
          <w:lang w:eastAsia="en-US"/>
        </w:rPr>
        <w:t>There are no direct financial implications arising from this report.  The impact of performance on the financial position of the Council is reflected in the relevant revenue and capital quarterly financial monitoring reports.</w:t>
      </w:r>
    </w:p>
    <w:p w14:paraId="0DCA18FD" w14:textId="77777777" w:rsidR="00A057D1" w:rsidRPr="00A057D1" w:rsidRDefault="00A057D1" w:rsidP="00A057D1">
      <w:pPr>
        <w:pStyle w:val="ListParagraph"/>
        <w:spacing w:after="0" w:line="240" w:lineRule="auto"/>
        <w:ind w:left="502"/>
        <w:jc w:val="both"/>
        <w:rPr>
          <w:rFonts w:cstheme="minorHAnsi"/>
          <w:bCs/>
          <w:highlight w:val="yellow"/>
        </w:rPr>
      </w:pPr>
    </w:p>
    <w:p w14:paraId="293A22EC" w14:textId="77777777" w:rsidR="000179AF" w:rsidRDefault="008E51E1" w:rsidP="00517AC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DA33CFA" w14:textId="0D68A5C8" w:rsidR="004A468A" w:rsidRPr="004C4463" w:rsidRDefault="008E51E1" w:rsidP="004C4463">
      <w:pPr>
        <w:pStyle w:val="Heading2"/>
        <w:numPr>
          <w:ilvl w:val="0"/>
          <w:numId w:val="1"/>
        </w:numPr>
        <w:spacing w:before="0" w:beforeAutospacing="0"/>
        <w:ind w:left="567" w:hanging="567"/>
        <w:rPr>
          <w:rFonts w:ascii="Arial" w:eastAsia="Calibri" w:hAnsi="Arial"/>
          <w:b w:val="0"/>
          <w:bCs w:val="0"/>
          <w:sz w:val="22"/>
          <w:szCs w:val="22"/>
          <w:lang w:eastAsia="en-US"/>
        </w:rPr>
      </w:pPr>
      <w:r w:rsidRPr="004C4463">
        <w:rPr>
          <w:rFonts w:ascii="Arial" w:eastAsia="Calibri" w:hAnsi="Arial"/>
          <w:b w:val="0"/>
          <w:bCs w:val="0"/>
          <w:sz w:val="22"/>
          <w:szCs w:val="22"/>
          <w:lang w:eastAsia="en-US"/>
        </w:rPr>
        <w:t>There are no concerns with the report from a Monitoring Officer perspective. The report is for noting and information – there are no direct legal implications.</w:t>
      </w:r>
    </w:p>
    <w:p w14:paraId="17562623" w14:textId="77777777" w:rsidR="000179AF" w:rsidRPr="00D1305C" w:rsidRDefault="008E51E1"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5F01B938" w14:textId="77777777" w:rsidR="000E38D3" w:rsidRPr="008B01B0" w:rsidRDefault="008E51E1" w:rsidP="008B01B0">
      <w:pPr>
        <w:pStyle w:val="ListParagraph"/>
        <w:numPr>
          <w:ilvl w:val="0"/>
          <w:numId w:val="6"/>
        </w:numPr>
        <w:spacing w:after="0" w:line="240" w:lineRule="auto"/>
        <w:ind w:left="851"/>
        <w:rPr>
          <w:rFonts w:ascii="Arial" w:eastAsia="Calibri" w:hAnsi="Arial" w:cs="Times New Roman"/>
        </w:rPr>
      </w:pPr>
      <w:r w:rsidRPr="008B01B0">
        <w:rPr>
          <w:rFonts w:ascii="Arial" w:eastAsia="Calibri" w:hAnsi="Arial" w:cs="Times New Roman"/>
        </w:rPr>
        <w:t xml:space="preserve">Corporate Strategy, </w:t>
      </w:r>
      <w:r w:rsidR="008B01B0" w:rsidRPr="008B01B0">
        <w:rPr>
          <w:rFonts w:ascii="Arial" w:eastAsia="Calibri" w:hAnsi="Arial" w:cs="Times New Roman"/>
        </w:rPr>
        <w:t>approved at Council on 23 November 2022</w:t>
      </w:r>
    </w:p>
    <w:p w14:paraId="602B9580" w14:textId="77777777" w:rsidR="008B01B0" w:rsidRPr="008B01B0" w:rsidRDefault="008B01B0" w:rsidP="008B01B0">
      <w:pPr>
        <w:pStyle w:val="ListParagraph"/>
        <w:spacing w:after="0" w:line="240" w:lineRule="auto"/>
        <w:ind w:left="1134"/>
        <w:rPr>
          <w:rFonts w:ascii="Arial" w:eastAsia="Calibri" w:hAnsi="Arial" w:cs="Times New Roman"/>
        </w:rPr>
      </w:pPr>
    </w:p>
    <w:p w14:paraId="03132885" w14:textId="77777777" w:rsidR="000179AF" w:rsidRPr="00ED4FF1" w:rsidRDefault="008E51E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10621B4" w14:textId="5EFCC886" w:rsidR="0042578B" w:rsidRPr="00292BEA" w:rsidRDefault="008E51E1" w:rsidP="00836B30">
      <w:pPr>
        <w:pStyle w:val="ListParagraph"/>
        <w:numPr>
          <w:ilvl w:val="0"/>
          <w:numId w:val="6"/>
        </w:numPr>
        <w:spacing w:after="0" w:line="240" w:lineRule="auto"/>
        <w:ind w:left="851"/>
        <w:rPr>
          <w:rFonts w:ascii="Arial" w:eastAsia="Calibri" w:hAnsi="Arial" w:cs="Times New Roman"/>
        </w:rPr>
      </w:pPr>
      <w:r w:rsidRPr="00292BEA">
        <w:rPr>
          <w:rFonts w:ascii="Arial" w:eastAsia="Calibri" w:hAnsi="Arial" w:cs="Times New Roman"/>
        </w:rPr>
        <w:t>Appendix 1 - Performance of the Corporate Strategy Measures</w:t>
      </w:r>
      <w:r w:rsidR="00F06B5A" w:rsidRPr="00F06B5A">
        <w:rPr>
          <w:rFonts w:ascii="Arial" w:eastAsia="Calibri" w:hAnsi="Arial" w:cs="Times New Roman"/>
        </w:rPr>
        <w:t xml:space="preserve"> </w:t>
      </w:r>
      <w:r w:rsidR="00F06B5A" w:rsidRPr="00A6761A">
        <w:rPr>
          <w:rFonts w:ascii="Arial" w:eastAsia="Calibri" w:hAnsi="Arial" w:cs="Times New Roman"/>
        </w:rPr>
        <w:t>Outturn</w:t>
      </w:r>
      <w:r w:rsidRPr="00292BEA">
        <w:rPr>
          <w:rFonts w:ascii="Arial" w:eastAsia="Calibri" w:hAnsi="Arial" w:cs="Times New Roman"/>
        </w:rPr>
        <w:t xml:space="preserve"> </w:t>
      </w:r>
    </w:p>
    <w:p w14:paraId="3347B063" w14:textId="77777777" w:rsidR="0042578B" w:rsidRDefault="008E51E1" w:rsidP="00836B30">
      <w:pPr>
        <w:pStyle w:val="ListParagraph"/>
        <w:numPr>
          <w:ilvl w:val="0"/>
          <w:numId w:val="6"/>
        </w:numPr>
        <w:spacing w:after="0" w:line="240" w:lineRule="auto"/>
        <w:ind w:left="851"/>
        <w:rPr>
          <w:rFonts w:ascii="Arial" w:eastAsia="Calibri" w:hAnsi="Arial" w:cs="Times New Roman"/>
        </w:rPr>
      </w:pPr>
      <w:r w:rsidRPr="00292BEA">
        <w:rPr>
          <w:rFonts w:ascii="Arial" w:eastAsia="Calibri" w:hAnsi="Arial" w:cs="Times New Roman"/>
        </w:rPr>
        <w:t>Appendix 2 - Key Organisational Performance Measures</w:t>
      </w:r>
    </w:p>
    <w:p w14:paraId="6046A712" w14:textId="77777777" w:rsidR="0042578B" w:rsidRPr="00292BEA" w:rsidRDefault="0042578B" w:rsidP="003A6C84">
      <w:pPr>
        <w:pStyle w:val="ListParagraph"/>
        <w:spacing w:after="0" w:line="240" w:lineRule="auto"/>
        <w:ind w:left="851"/>
        <w:rPr>
          <w:rFonts w:ascii="Arial" w:eastAsia="Calibri" w:hAnsi="Arial"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876"/>
        <w:gridCol w:w="1662"/>
        <w:gridCol w:w="1318"/>
      </w:tblGrid>
      <w:tr w:rsidR="005C51A9" w14:paraId="36DC88A5" w14:textId="77777777" w:rsidTr="00A75809">
        <w:tc>
          <w:tcPr>
            <w:tcW w:w="3115" w:type="dxa"/>
            <w:shd w:val="clear" w:color="auto" w:fill="auto"/>
          </w:tcPr>
          <w:p w14:paraId="118446F7" w14:textId="77777777" w:rsidR="00D4431F" w:rsidRPr="00D4431F" w:rsidRDefault="008E51E1" w:rsidP="00D4431F">
            <w:pPr>
              <w:spacing w:line="240" w:lineRule="auto"/>
              <w:jc w:val="both"/>
              <w:rPr>
                <w:rFonts w:cstheme="minorHAnsi"/>
                <w:bCs/>
              </w:rPr>
            </w:pPr>
            <w:r w:rsidRPr="00D4431F">
              <w:rPr>
                <w:rFonts w:cstheme="minorHAnsi"/>
                <w:bCs/>
              </w:rPr>
              <w:t>Report Author:</w:t>
            </w:r>
          </w:p>
        </w:tc>
        <w:tc>
          <w:tcPr>
            <w:tcW w:w="3852" w:type="dxa"/>
          </w:tcPr>
          <w:p w14:paraId="1AA33B03" w14:textId="77777777" w:rsidR="00D4431F" w:rsidRPr="00D4431F" w:rsidRDefault="008E51E1" w:rsidP="00D4431F">
            <w:pPr>
              <w:spacing w:line="240" w:lineRule="auto"/>
              <w:jc w:val="both"/>
              <w:rPr>
                <w:rFonts w:cstheme="minorHAnsi"/>
                <w:bCs/>
              </w:rPr>
            </w:pPr>
            <w:r w:rsidRPr="00D4431F">
              <w:rPr>
                <w:rFonts w:cstheme="minorHAnsi"/>
                <w:bCs/>
              </w:rPr>
              <w:t>Email:</w:t>
            </w:r>
          </w:p>
        </w:tc>
        <w:tc>
          <w:tcPr>
            <w:tcW w:w="1667" w:type="dxa"/>
            <w:shd w:val="clear" w:color="auto" w:fill="auto"/>
          </w:tcPr>
          <w:p w14:paraId="031BAE4C" w14:textId="77777777" w:rsidR="00D4431F" w:rsidRPr="00D4431F" w:rsidRDefault="008E51E1" w:rsidP="00D4431F">
            <w:pPr>
              <w:spacing w:line="240" w:lineRule="auto"/>
              <w:jc w:val="both"/>
              <w:rPr>
                <w:rFonts w:cstheme="minorHAnsi"/>
                <w:bCs/>
              </w:rPr>
            </w:pPr>
            <w:r w:rsidRPr="00D4431F">
              <w:rPr>
                <w:rFonts w:cstheme="minorHAnsi"/>
                <w:bCs/>
              </w:rPr>
              <w:t>Telephone:</w:t>
            </w:r>
          </w:p>
        </w:tc>
        <w:tc>
          <w:tcPr>
            <w:tcW w:w="1318" w:type="dxa"/>
            <w:shd w:val="clear" w:color="auto" w:fill="auto"/>
          </w:tcPr>
          <w:p w14:paraId="57FA42AB" w14:textId="77777777" w:rsidR="00D4431F" w:rsidRPr="00D4431F" w:rsidRDefault="008E51E1" w:rsidP="00D4431F">
            <w:pPr>
              <w:spacing w:line="240" w:lineRule="auto"/>
              <w:jc w:val="both"/>
              <w:rPr>
                <w:rFonts w:cstheme="minorHAnsi"/>
                <w:bCs/>
              </w:rPr>
            </w:pPr>
            <w:r w:rsidRPr="00D4431F">
              <w:rPr>
                <w:rFonts w:cstheme="minorHAnsi"/>
                <w:bCs/>
              </w:rPr>
              <w:t>Date:</w:t>
            </w:r>
          </w:p>
        </w:tc>
      </w:tr>
      <w:tr w:rsidR="005C51A9" w14:paraId="54F26035" w14:textId="77777777" w:rsidTr="00A75809">
        <w:tc>
          <w:tcPr>
            <w:tcW w:w="3115" w:type="dxa"/>
            <w:shd w:val="clear" w:color="auto" w:fill="auto"/>
            <w:vAlign w:val="center"/>
          </w:tcPr>
          <w:p w14:paraId="4572E959" w14:textId="507C15C2" w:rsidR="00D4431F" w:rsidRPr="00D4431F" w:rsidRDefault="008E51E1" w:rsidP="00CA7A98">
            <w:pPr>
              <w:spacing w:after="0"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Michael Johnson, Polly Patel</w:t>
            </w:r>
            <w:r w:rsidRPr="00D4431F">
              <w:rPr>
                <w:rFonts w:cstheme="minorHAnsi"/>
                <w:bCs/>
                <w:lang w:val="en-US"/>
              </w:rPr>
              <w:fldChar w:fldCharType="end"/>
            </w:r>
            <w:r>
              <w:rPr>
                <w:rFonts w:cstheme="minorHAnsi"/>
                <w:bCs/>
                <w:lang w:val="en-US"/>
              </w:rPr>
              <w:t>,</w:t>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Policy Officer (Engagement), Performance and Partnerships Manager</w:t>
            </w:r>
            <w:r>
              <w:rPr>
                <w:rFonts w:cstheme="minorHAnsi"/>
                <w:bCs/>
              </w:rPr>
              <w:fldChar w:fldCharType="end"/>
            </w:r>
            <w:r w:rsidR="00853B1A">
              <w:rPr>
                <w:rFonts w:cstheme="minorHAnsi"/>
                <w:bCs/>
              </w:rPr>
              <w:t>)</w:t>
            </w:r>
          </w:p>
        </w:tc>
        <w:tc>
          <w:tcPr>
            <w:tcW w:w="3852" w:type="dxa"/>
          </w:tcPr>
          <w:p w14:paraId="646ED924" w14:textId="435BA4D8" w:rsidR="00D4431F" w:rsidRPr="00D4431F" w:rsidRDefault="008E51E1"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sidR="00E17737">
              <w:rPr>
                <w:rFonts w:cstheme="minorHAnsi"/>
                <w:bCs/>
              </w:rPr>
              <w:t>michael.johnson@southribble.gov.uk, Polly.Patel@chorley.gov.uk</w:t>
            </w:r>
            <w:r>
              <w:rPr>
                <w:rFonts w:cstheme="minorHAnsi"/>
                <w:bCs/>
              </w:rPr>
              <w:fldChar w:fldCharType="end"/>
            </w:r>
          </w:p>
        </w:tc>
        <w:tc>
          <w:tcPr>
            <w:tcW w:w="1667" w:type="dxa"/>
            <w:shd w:val="clear" w:color="auto" w:fill="auto"/>
          </w:tcPr>
          <w:p w14:paraId="0B8D23CE" w14:textId="77777777" w:rsidR="00D4431F" w:rsidRPr="00D4431F" w:rsidRDefault="008E51E1" w:rsidP="0042578B">
            <w:pPr>
              <w:spacing w:line="240" w:lineRule="auto"/>
              <w:jc w:val="both"/>
              <w:rPr>
                <w:rFonts w:cstheme="minorHAnsi"/>
                <w:bCs/>
              </w:rPr>
            </w:pPr>
            <w:r w:rsidRPr="00D4431F">
              <w:rPr>
                <w:rFonts w:cstheme="minorHAnsi"/>
                <w:bCs/>
              </w:rPr>
              <w:t>01772</w:t>
            </w:r>
            <w:r w:rsidR="0042578B">
              <w:rPr>
                <w:rFonts w:cstheme="minorHAnsi"/>
                <w:bCs/>
              </w:rPr>
              <w:t xml:space="preserve"> </w:t>
            </w:r>
            <w:r w:rsidRPr="00D4431F">
              <w:rPr>
                <w:rFonts w:cstheme="minorHAnsi"/>
                <w:bCs/>
              </w:rPr>
              <w:t>62</w:t>
            </w:r>
            <w:r w:rsidR="0042578B">
              <w:rPr>
                <w:rFonts w:cstheme="minorHAnsi"/>
                <w:bCs/>
              </w:rPr>
              <w:t xml:space="preserve"> 5625</w:t>
            </w:r>
          </w:p>
        </w:tc>
        <w:tc>
          <w:tcPr>
            <w:tcW w:w="1318" w:type="dxa"/>
            <w:shd w:val="clear" w:color="auto" w:fill="auto"/>
          </w:tcPr>
          <w:p w14:paraId="40A354A0" w14:textId="659DDC1D" w:rsidR="00D4431F" w:rsidRPr="00D4431F" w:rsidRDefault="008E51E1" w:rsidP="00D4431F">
            <w:pPr>
              <w:spacing w:line="240" w:lineRule="auto"/>
              <w:jc w:val="both"/>
              <w:rPr>
                <w:rFonts w:cstheme="minorHAnsi"/>
                <w:bCs/>
              </w:rPr>
            </w:pPr>
            <w:r>
              <w:rPr>
                <w:rFonts w:cstheme="minorHAnsi"/>
                <w:bCs/>
              </w:rPr>
              <w:t>1</w:t>
            </w:r>
            <w:r w:rsidR="00E17737">
              <w:rPr>
                <w:rFonts w:cstheme="minorHAnsi"/>
                <w:bCs/>
              </w:rPr>
              <w:t>1</w:t>
            </w:r>
            <w:r>
              <w:rPr>
                <w:rFonts w:cstheme="minorHAnsi"/>
                <w:bCs/>
              </w:rPr>
              <w:t>/</w:t>
            </w:r>
            <w:r w:rsidR="000C321A">
              <w:rPr>
                <w:rFonts w:cstheme="minorHAnsi"/>
                <w:bCs/>
              </w:rPr>
              <w:t>10</w:t>
            </w:r>
            <w:r>
              <w:rPr>
                <w:rFonts w:cstheme="minorHAnsi"/>
                <w:bCs/>
              </w:rPr>
              <w:t>/2023</w:t>
            </w:r>
          </w:p>
        </w:tc>
      </w:tr>
    </w:tbl>
    <w:p w14:paraId="7161A22C" w14:textId="77777777" w:rsidR="000C1358" w:rsidRDefault="000C1358">
      <w:pPr>
        <w:rPr>
          <w:rFonts w:cstheme="minorHAnsi"/>
          <w:bCs/>
          <w:color w:val="000000" w:themeColor="text1"/>
          <w:lang w:val="en-US"/>
        </w:rPr>
        <w:sectPr w:rsidR="000C1358" w:rsidSect="00D4431F">
          <w:pgSz w:w="11906" w:h="16838"/>
          <w:pgMar w:top="1440" w:right="1440" w:bottom="1440" w:left="1440" w:header="708" w:footer="708" w:gutter="0"/>
          <w:cols w:space="708"/>
          <w:docGrid w:linePitch="360"/>
        </w:sectPr>
      </w:pPr>
    </w:p>
    <w:tbl>
      <w:tblPr>
        <w:tblpPr w:leftFromText="180" w:rightFromText="180" w:vertAnchor="text" w:horzAnchor="margin" w:tblpXSpec="right" w:tblpY="76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31"/>
        <w:gridCol w:w="755"/>
        <w:gridCol w:w="3070"/>
        <w:gridCol w:w="726"/>
        <w:gridCol w:w="2882"/>
      </w:tblGrid>
      <w:tr w:rsidR="005C51A9" w14:paraId="2A877106" w14:textId="77777777" w:rsidTr="00760199">
        <w:trPr>
          <w:trHeight w:val="793"/>
        </w:trPr>
        <w:tc>
          <w:tcPr>
            <w:tcW w:w="830" w:type="dxa"/>
            <w:tcBorders>
              <w:right w:val="nil"/>
            </w:tcBorders>
            <w:shd w:val="clear" w:color="auto" w:fill="auto"/>
            <w:vAlign w:val="center"/>
          </w:tcPr>
          <w:p w14:paraId="75853FCE" w14:textId="77777777" w:rsidR="00760199" w:rsidRPr="00E52C0D" w:rsidRDefault="008E51E1" w:rsidP="00760199">
            <w:pPr>
              <w:widowControl w:val="0"/>
              <w:spacing w:after="160" w:line="259" w:lineRule="auto"/>
              <w:contextualSpacing/>
              <w:jc w:val="center"/>
              <w:outlineLvl w:val="0"/>
              <w:rPr>
                <w:rFonts w:ascii="Arial" w:eastAsia="Arial" w:hAnsi="Arial" w:cs="Arial"/>
                <w:b/>
                <w:color w:val="00B050"/>
              </w:rPr>
            </w:pPr>
            <w:r w:rsidRPr="00E52C0D">
              <w:rPr>
                <w:rFonts w:ascii="Wingdings 3" w:eastAsia="Wingdings 3" w:hAnsi="Wingdings 3" w:cs="Wingdings 3"/>
                <w:color w:val="FF0000"/>
                <w:sz w:val="32"/>
              </w:rPr>
              <w:sym w:font="Wingdings 3" w:char="F070"/>
            </w:r>
          </w:p>
        </w:tc>
        <w:tc>
          <w:tcPr>
            <w:tcW w:w="2931" w:type="dxa"/>
            <w:tcBorders>
              <w:left w:val="nil"/>
            </w:tcBorders>
            <w:shd w:val="clear" w:color="auto" w:fill="auto"/>
            <w:vAlign w:val="center"/>
          </w:tcPr>
          <w:p w14:paraId="13EDAF4F" w14:textId="77777777" w:rsidR="00760199" w:rsidRPr="00E52C0D" w:rsidRDefault="008E51E1" w:rsidP="00760199">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outside threshold (5%)</w:t>
            </w:r>
          </w:p>
        </w:tc>
        <w:tc>
          <w:tcPr>
            <w:tcW w:w="755" w:type="dxa"/>
            <w:tcBorders>
              <w:right w:val="nil"/>
            </w:tcBorders>
            <w:vAlign w:val="center"/>
          </w:tcPr>
          <w:p w14:paraId="206B2BB7" w14:textId="493ECCBC" w:rsidR="00760199" w:rsidRPr="00E52C0D" w:rsidRDefault="008E51E1" w:rsidP="00760199">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3070" w:type="dxa"/>
            <w:tcBorders>
              <w:left w:val="nil"/>
            </w:tcBorders>
            <w:vAlign w:val="center"/>
          </w:tcPr>
          <w:p w14:paraId="4A78BFEE" w14:textId="77777777" w:rsidR="00760199" w:rsidRPr="00E52C0D" w:rsidRDefault="008E51E1" w:rsidP="00760199">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but within threshold (5%)</w:t>
            </w:r>
          </w:p>
        </w:tc>
        <w:tc>
          <w:tcPr>
            <w:tcW w:w="726" w:type="dxa"/>
            <w:tcBorders>
              <w:right w:val="nil"/>
            </w:tcBorders>
            <w:vAlign w:val="center"/>
          </w:tcPr>
          <w:p w14:paraId="1567ECFF" w14:textId="77777777" w:rsidR="00760199" w:rsidRPr="00E52C0D" w:rsidRDefault="008E51E1" w:rsidP="00760199">
            <w:pPr>
              <w:widowControl w:val="0"/>
              <w:spacing w:after="160" w:line="259" w:lineRule="auto"/>
              <w:contextualSpacing/>
              <w:outlineLvl w:val="0"/>
              <w:rPr>
                <w:rFonts w:ascii="Arial" w:eastAsia="Arial" w:hAnsi="Arial" w:cs="Arial"/>
                <w:bCs/>
                <w:color w:val="000000"/>
              </w:rPr>
            </w:pPr>
            <w:r w:rsidRPr="00E52C0D">
              <w:rPr>
                <w:rFonts w:ascii="Wingdings" w:eastAsia="Wingdings" w:hAnsi="Wingdings" w:cs="Wingdings"/>
                <w:color w:val="00B050"/>
                <w:sz w:val="44"/>
              </w:rPr>
              <w:sym w:font="Wingdings" w:char="F0AB"/>
            </w:r>
          </w:p>
        </w:tc>
        <w:tc>
          <w:tcPr>
            <w:tcW w:w="2882" w:type="dxa"/>
            <w:tcBorders>
              <w:left w:val="nil"/>
            </w:tcBorders>
            <w:vAlign w:val="center"/>
          </w:tcPr>
          <w:p w14:paraId="4EFBBCD1" w14:textId="77777777" w:rsidR="00760199" w:rsidRPr="00E52C0D" w:rsidRDefault="008E51E1" w:rsidP="00760199">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14:paraId="143B83E9" w14:textId="47A35425" w:rsidR="00025559" w:rsidRDefault="008E51E1" w:rsidP="005A2073">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 xml:space="preserve">Appendix </w:t>
      </w:r>
      <w:r w:rsidRPr="00AD5D85">
        <w:rPr>
          <w:rFonts w:asciiTheme="majorHAnsi" w:hAnsiTheme="majorHAnsi" w:cstheme="majorHAnsi"/>
          <w:sz w:val="22"/>
          <w:szCs w:val="22"/>
        </w:rPr>
        <w:t>1 – Performance of the Corporate Strategy Measures</w:t>
      </w:r>
      <w:r w:rsidR="00F06B5A">
        <w:rPr>
          <w:rFonts w:asciiTheme="majorHAnsi" w:hAnsiTheme="majorHAnsi" w:cstheme="majorHAnsi"/>
          <w:sz w:val="22"/>
          <w:szCs w:val="22"/>
        </w:rPr>
        <w:t xml:space="preserve"> Outturn 202</w:t>
      </w:r>
      <w:r w:rsidR="00602BAC">
        <w:rPr>
          <w:rFonts w:asciiTheme="majorHAnsi" w:hAnsiTheme="majorHAnsi" w:cstheme="majorHAnsi"/>
          <w:sz w:val="22"/>
          <w:szCs w:val="22"/>
        </w:rPr>
        <w:t>3</w:t>
      </w:r>
      <w:r w:rsidR="00F06B5A">
        <w:rPr>
          <w:rFonts w:asciiTheme="majorHAnsi" w:hAnsiTheme="majorHAnsi" w:cstheme="majorHAnsi"/>
          <w:sz w:val="22"/>
          <w:szCs w:val="22"/>
        </w:rPr>
        <w:t>/2</w:t>
      </w:r>
      <w:r w:rsidR="00602BAC">
        <w:rPr>
          <w:rFonts w:asciiTheme="majorHAnsi" w:hAnsiTheme="majorHAnsi" w:cstheme="majorHAnsi"/>
          <w:sz w:val="22"/>
          <w:szCs w:val="22"/>
        </w:rPr>
        <w:t>4</w:t>
      </w:r>
    </w:p>
    <w:tbl>
      <w:tblPr>
        <w:tblpPr w:leftFromText="180" w:rightFromText="180" w:vertAnchor="text" w:horzAnchor="margin" w:tblpXSpec="right" w:tblpY="1196"/>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134"/>
        <w:gridCol w:w="1276"/>
        <w:gridCol w:w="1554"/>
        <w:gridCol w:w="1559"/>
        <w:gridCol w:w="1134"/>
        <w:gridCol w:w="1041"/>
      </w:tblGrid>
      <w:tr w:rsidR="005C51A9" w14:paraId="73F42D6C" w14:textId="77777777" w:rsidTr="0009441A">
        <w:trPr>
          <w:trHeight w:val="987"/>
          <w:tblHeader/>
        </w:trPr>
        <w:tc>
          <w:tcPr>
            <w:tcW w:w="3549" w:type="dxa"/>
            <w:shd w:val="clear" w:color="auto" w:fill="808080" w:themeFill="background1" w:themeFillShade="80"/>
            <w:vAlign w:val="center"/>
          </w:tcPr>
          <w:p w14:paraId="3C0CE48E" w14:textId="77777777" w:rsidR="00025559" w:rsidRPr="00FE1175" w:rsidRDefault="008E51E1" w:rsidP="0009441A">
            <w:pPr>
              <w:widowControl w:val="0"/>
              <w:spacing w:after="0" w:line="240" w:lineRule="auto"/>
              <w:outlineLvl w:val="0"/>
              <w:rPr>
                <w:rFonts w:eastAsia="Calibri" w:cs="Times New Roman"/>
                <w:b/>
                <w:bCs/>
                <w:color w:val="FFFFFF" w:themeColor="background1"/>
              </w:rPr>
            </w:pPr>
            <w:bookmarkStart w:id="18" w:name="_Hlk116566143"/>
            <w:bookmarkStart w:id="19" w:name="_Hlk126844334"/>
            <w:r w:rsidRPr="00FE1175">
              <w:rPr>
                <w:rFonts w:eastAsia="Calibri" w:cs="Times New Roman"/>
                <w:b/>
                <w:bCs/>
                <w:color w:val="FFFFFF" w:themeColor="background1"/>
              </w:rPr>
              <w:t>Indicator Name</w:t>
            </w:r>
          </w:p>
        </w:tc>
        <w:tc>
          <w:tcPr>
            <w:tcW w:w="1134" w:type="dxa"/>
            <w:shd w:val="clear" w:color="auto" w:fill="808080" w:themeFill="background1" w:themeFillShade="80"/>
            <w:vAlign w:val="center"/>
          </w:tcPr>
          <w:p w14:paraId="55A8FA38" w14:textId="77777777" w:rsidR="00025559" w:rsidRPr="00FE1175" w:rsidRDefault="008E51E1" w:rsidP="0009441A">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Polarity</w:t>
            </w:r>
          </w:p>
        </w:tc>
        <w:tc>
          <w:tcPr>
            <w:tcW w:w="1276" w:type="dxa"/>
            <w:shd w:val="clear" w:color="auto" w:fill="808080" w:themeFill="background1" w:themeFillShade="80"/>
            <w:vAlign w:val="center"/>
          </w:tcPr>
          <w:p w14:paraId="4E941FFE" w14:textId="77777777" w:rsidR="00025559" w:rsidRPr="00FE1175" w:rsidRDefault="008E51E1" w:rsidP="0009441A">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Target</w:t>
            </w:r>
          </w:p>
        </w:tc>
        <w:tc>
          <w:tcPr>
            <w:tcW w:w="1554" w:type="dxa"/>
            <w:shd w:val="clear" w:color="auto" w:fill="808080" w:themeFill="background1" w:themeFillShade="80"/>
            <w:vAlign w:val="center"/>
          </w:tcPr>
          <w:p w14:paraId="239C3176" w14:textId="77777777" w:rsidR="00025559" w:rsidRPr="00FE1175" w:rsidRDefault="008E51E1" w:rsidP="0009441A">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Previous Quarter (</w:t>
            </w:r>
            <w:r w:rsidRPr="00FE1175">
              <w:rPr>
                <w:rFonts w:eastAsia="Calibri" w:cs="Times New Roman"/>
                <w:b/>
                <w:bCs/>
                <w:i/>
                <w:iCs/>
                <w:color w:val="FFFFFF" w:themeColor="background1"/>
              </w:rPr>
              <w:t>Reported</w:t>
            </w:r>
            <w:r w:rsidRPr="00FE1175">
              <w:rPr>
                <w:rFonts w:eastAsia="Calibri" w:cs="Times New Roman"/>
                <w:b/>
                <w:bCs/>
                <w:color w:val="FFFFFF" w:themeColor="background1"/>
              </w:rPr>
              <w:t xml:space="preserve">) </w:t>
            </w:r>
          </w:p>
        </w:tc>
        <w:tc>
          <w:tcPr>
            <w:tcW w:w="1559" w:type="dxa"/>
            <w:shd w:val="clear" w:color="auto" w:fill="808080" w:themeFill="background1" w:themeFillShade="80"/>
            <w:vAlign w:val="center"/>
          </w:tcPr>
          <w:p w14:paraId="3A223BB5" w14:textId="1970E613" w:rsidR="00025559" w:rsidRPr="00FE1175" w:rsidRDefault="008E51E1" w:rsidP="0009441A">
            <w:pPr>
              <w:spacing w:after="0" w:line="240" w:lineRule="auto"/>
              <w:jc w:val="center"/>
              <w:rPr>
                <w:b/>
                <w:bCs/>
                <w:color w:val="FFFFFF" w:themeColor="background1"/>
              </w:rPr>
            </w:pPr>
            <w:r w:rsidRPr="00FE1175">
              <w:rPr>
                <w:b/>
                <w:bCs/>
                <w:color w:val="FFFFFF" w:themeColor="background1"/>
              </w:rPr>
              <w:t>Quarter</w:t>
            </w:r>
            <w:r>
              <w:rPr>
                <w:b/>
                <w:bCs/>
                <w:color w:val="FFFFFF" w:themeColor="background1"/>
              </w:rPr>
              <w:t xml:space="preserve"> 2</w:t>
            </w:r>
          </w:p>
          <w:p w14:paraId="4E595F4D" w14:textId="77777777" w:rsidR="00025559" w:rsidRPr="00FE1175" w:rsidRDefault="008E51E1" w:rsidP="0009441A">
            <w:pPr>
              <w:widowControl w:val="0"/>
              <w:spacing w:after="0" w:line="240" w:lineRule="auto"/>
              <w:jc w:val="center"/>
              <w:outlineLvl w:val="0"/>
              <w:rPr>
                <w:rFonts w:eastAsia="Calibri" w:cs="Times New Roman"/>
                <w:b/>
                <w:bCs/>
                <w:color w:val="FFFFFF" w:themeColor="background1"/>
              </w:rPr>
            </w:pPr>
            <w:r w:rsidRPr="00FE1175">
              <w:rPr>
                <w:b/>
                <w:bCs/>
                <w:color w:val="FFFFFF" w:themeColor="background1"/>
              </w:rPr>
              <w:t>202</w:t>
            </w:r>
            <w:r>
              <w:rPr>
                <w:b/>
                <w:bCs/>
                <w:color w:val="FFFFFF" w:themeColor="background1"/>
              </w:rPr>
              <w:t>3</w:t>
            </w:r>
            <w:r w:rsidRPr="00FE1175">
              <w:rPr>
                <w:b/>
                <w:bCs/>
                <w:color w:val="FFFFFF" w:themeColor="background1"/>
              </w:rPr>
              <w:t>/2</w:t>
            </w:r>
            <w:r>
              <w:rPr>
                <w:b/>
                <w:bCs/>
                <w:color w:val="FFFFFF" w:themeColor="background1"/>
              </w:rPr>
              <w:t>4</w:t>
            </w:r>
          </w:p>
        </w:tc>
        <w:tc>
          <w:tcPr>
            <w:tcW w:w="1134" w:type="dxa"/>
            <w:shd w:val="clear" w:color="auto" w:fill="808080" w:themeFill="background1" w:themeFillShade="80"/>
            <w:vAlign w:val="center"/>
          </w:tcPr>
          <w:p w14:paraId="55A9F0ED" w14:textId="77777777" w:rsidR="00025559" w:rsidRPr="00FE1175" w:rsidRDefault="008E51E1" w:rsidP="0009441A">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Symbol</w:t>
            </w:r>
          </w:p>
        </w:tc>
        <w:tc>
          <w:tcPr>
            <w:tcW w:w="1041" w:type="dxa"/>
            <w:shd w:val="clear" w:color="auto" w:fill="808080" w:themeFill="background1" w:themeFillShade="80"/>
            <w:vAlign w:val="center"/>
          </w:tcPr>
          <w:p w14:paraId="738C99C6" w14:textId="77777777" w:rsidR="00025559" w:rsidRPr="00FE1175" w:rsidRDefault="008E51E1" w:rsidP="0009441A">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Trend</w:t>
            </w:r>
          </w:p>
        </w:tc>
      </w:tr>
      <w:tr w:rsidR="005C51A9" w14:paraId="2CB90167" w14:textId="77777777" w:rsidTr="0009441A">
        <w:trPr>
          <w:trHeight w:val="397"/>
        </w:trPr>
        <w:tc>
          <w:tcPr>
            <w:tcW w:w="11247" w:type="dxa"/>
            <w:gridSpan w:val="7"/>
            <w:shd w:val="clear" w:color="auto" w:fill="auto"/>
            <w:vAlign w:val="center"/>
          </w:tcPr>
          <w:p w14:paraId="797F8908" w14:textId="77777777" w:rsidR="00025559" w:rsidRPr="00FE1175" w:rsidRDefault="008E51E1" w:rsidP="0009441A">
            <w:pPr>
              <w:widowControl w:val="0"/>
              <w:spacing w:line="256" w:lineRule="auto"/>
              <w:contextualSpacing/>
              <w:outlineLvl w:val="0"/>
              <w:rPr>
                <w:rFonts w:eastAsia="Calibri" w:cs="Times New Roman"/>
                <w:b/>
                <w:bCs/>
                <w:color w:val="FF0000"/>
                <w:sz w:val="24"/>
                <w:szCs w:val="24"/>
              </w:rPr>
            </w:pPr>
            <w:r w:rsidRPr="00FE1175">
              <w:rPr>
                <w:rFonts w:eastAsia="Calibri" w:cs="Times New Roman"/>
                <w:b/>
                <w:bCs/>
                <w:color w:val="0070C0"/>
                <w:sz w:val="24"/>
                <w:szCs w:val="24"/>
              </w:rPr>
              <w:t>An Exemplary Council</w:t>
            </w:r>
          </w:p>
        </w:tc>
      </w:tr>
      <w:tr w:rsidR="005C51A9" w14:paraId="3A5DA523" w14:textId="77777777" w:rsidTr="0009441A">
        <w:trPr>
          <w:trHeight w:val="506"/>
        </w:trPr>
        <w:tc>
          <w:tcPr>
            <w:tcW w:w="3549" w:type="dxa"/>
            <w:shd w:val="clear" w:color="auto" w:fill="auto"/>
            <w:vAlign w:val="center"/>
          </w:tcPr>
          <w:p w14:paraId="50778BE2" w14:textId="77777777" w:rsidR="00F7495E" w:rsidRPr="00FE1175" w:rsidRDefault="008E51E1" w:rsidP="00F7495E">
            <w:pPr>
              <w:widowControl w:val="0"/>
              <w:spacing w:line="256" w:lineRule="auto"/>
              <w:contextualSpacing/>
              <w:outlineLvl w:val="0"/>
              <w:rPr>
                <w:rFonts w:eastAsia="Calibri"/>
              </w:rPr>
            </w:pPr>
            <w:bookmarkStart w:id="20" w:name="_Hlk78461540"/>
            <w:bookmarkEnd w:id="18"/>
            <w:r w:rsidRPr="00FE1175">
              <w:rPr>
                <w:rFonts w:eastAsia="Calibri"/>
              </w:rPr>
              <w:t xml:space="preserve">At least 40% of service requests will be received via self-service channels </w:t>
            </w:r>
            <w:bookmarkEnd w:id="20"/>
          </w:p>
        </w:tc>
        <w:tc>
          <w:tcPr>
            <w:tcW w:w="1134" w:type="dxa"/>
            <w:vAlign w:val="center"/>
          </w:tcPr>
          <w:p w14:paraId="153E312D" w14:textId="77777777" w:rsidR="00F7495E" w:rsidRPr="00FE1175" w:rsidRDefault="008E51E1" w:rsidP="00F7495E">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DF1372F" w14:textId="31E831C0" w:rsidR="00F7495E" w:rsidRPr="00FE1175" w:rsidRDefault="008E51E1" w:rsidP="00F7495E">
            <w:pPr>
              <w:widowControl w:val="0"/>
              <w:spacing w:line="256" w:lineRule="auto"/>
              <w:contextualSpacing/>
              <w:jc w:val="center"/>
              <w:outlineLvl w:val="0"/>
              <w:rPr>
                <w:rFonts w:eastAsia="Calibri" w:cs="Times New Roman"/>
              </w:rPr>
            </w:pPr>
            <w:r>
              <w:rPr>
                <w:rFonts w:eastAsia="Calibri"/>
                <w:sz w:val="20"/>
                <w:szCs w:val="20"/>
              </w:rPr>
              <w:t>40%</w:t>
            </w:r>
          </w:p>
        </w:tc>
        <w:tc>
          <w:tcPr>
            <w:tcW w:w="1554" w:type="dxa"/>
            <w:tcBorders>
              <w:top w:val="single" w:sz="4" w:space="0" w:color="auto"/>
              <w:left w:val="single" w:sz="4" w:space="0" w:color="auto"/>
              <w:bottom w:val="single" w:sz="4" w:space="0" w:color="auto"/>
              <w:right w:val="single" w:sz="4" w:space="0" w:color="auto"/>
            </w:tcBorders>
            <w:vAlign w:val="center"/>
          </w:tcPr>
          <w:p w14:paraId="33C972F6" w14:textId="77777777" w:rsidR="00F7495E" w:rsidRDefault="008E51E1" w:rsidP="00F7495E">
            <w:pPr>
              <w:widowControl w:val="0"/>
              <w:spacing w:after="0" w:line="240" w:lineRule="auto"/>
              <w:jc w:val="center"/>
              <w:outlineLvl w:val="0"/>
              <w:rPr>
                <w:rFonts w:eastAsia="Calibri"/>
                <w:sz w:val="20"/>
                <w:szCs w:val="20"/>
              </w:rPr>
            </w:pPr>
            <w:r>
              <w:rPr>
                <w:rFonts w:eastAsia="Calibri"/>
                <w:sz w:val="20"/>
                <w:szCs w:val="20"/>
              </w:rPr>
              <w:t>52.57%</w:t>
            </w:r>
          </w:p>
          <w:p w14:paraId="71FF76B1" w14:textId="524C0389" w:rsidR="00F7495E" w:rsidRPr="00073B38" w:rsidRDefault="008E51E1" w:rsidP="00F7495E">
            <w:pPr>
              <w:widowControl w:val="0"/>
              <w:spacing w:after="0" w:line="240" w:lineRule="auto"/>
              <w:jc w:val="center"/>
              <w:outlineLvl w:val="0"/>
              <w:rPr>
                <w:rFonts w:eastAsia="Calibri"/>
                <w:sz w:val="20"/>
                <w:szCs w:val="20"/>
              </w:rPr>
            </w:pPr>
            <w:r w:rsidRPr="00073B38">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7079591D" w14:textId="1C7271A2" w:rsidR="00F7495E" w:rsidRPr="0029319A" w:rsidRDefault="008E51E1" w:rsidP="00F7495E">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To be reported Q3 2023/24</w:t>
            </w:r>
          </w:p>
        </w:tc>
        <w:tc>
          <w:tcPr>
            <w:tcW w:w="1134" w:type="dxa"/>
            <w:tcBorders>
              <w:top w:val="single" w:sz="4" w:space="0" w:color="auto"/>
              <w:left w:val="single" w:sz="4" w:space="0" w:color="auto"/>
              <w:bottom w:val="single" w:sz="4" w:space="0" w:color="auto"/>
              <w:right w:val="single" w:sz="4" w:space="0" w:color="auto"/>
            </w:tcBorders>
            <w:vAlign w:val="center"/>
          </w:tcPr>
          <w:p w14:paraId="7A5C8E44" w14:textId="1FC00761" w:rsidR="00F7495E" w:rsidRPr="00FE1175" w:rsidRDefault="008E51E1" w:rsidP="00F7495E">
            <w:pPr>
              <w:widowControl w:val="0"/>
              <w:spacing w:line="256" w:lineRule="auto"/>
              <w:contextualSpacing/>
              <w:jc w:val="center"/>
              <w:outlineLvl w:val="0"/>
              <w:rPr>
                <w:rFonts w:eastAsia="Arial" w:cs="Times New Roman"/>
                <w:lang w:val="en-US"/>
              </w:rPr>
            </w:pPr>
            <w:r w:rsidRPr="00EE2A0C">
              <w:rPr>
                <w:rFonts w:eastAsia="Calibri"/>
                <w:b/>
                <w:bCs/>
                <w:sz w:val="20"/>
                <w:szCs w:val="20"/>
              </w:rPr>
              <w:t>-</w:t>
            </w:r>
          </w:p>
        </w:tc>
        <w:tc>
          <w:tcPr>
            <w:tcW w:w="1041" w:type="dxa"/>
            <w:tcBorders>
              <w:top w:val="single" w:sz="4" w:space="0" w:color="auto"/>
              <w:left w:val="single" w:sz="4" w:space="0" w:color="auto"/>
              <w:bottom w:val="single" w:sz="4" w:space="0" w:color="auto"/>
              <w:right w:val="single" w:sz="4" w:space="0" w:color="auto"/>
            </w:tcBorders>
            <w:vAlign w:val="center"/>
          </w:tcPr>
          <w:p w14:paraId="4BCAB3B9" w14:textId="6DF37C8C" w:rsidR="00F7495E" w:rsidRPr="00FE1175" w:rsidRDefault="008E51E1" w:rsidP="00F7495E">
            <w:pPr>
              <w:widowControl w:val="0"/>
              <w:spacing w:line="256" w:lineRule="auto"/>
              <w:contextualSpacing/>
              <w:jc w:val="center"/>
              <w:outlineLvl w:val="0"/>
              <w:rPr>
                <w:rFonts w:eastAsia="Calibri" w:cs="Times New Roman"/>
                <w:b/>
                <w:bCs/>
                <w:sz w:val="16"/>
                <w:szCs w:val="16"/>
              </w:rPr>
            </w:pPr>
            <w:r w:rsidRPr="00EE2A0C">
              <w:rPr>
                <w:rFonts w:eastAsia="Calibri"/>
                <w:b/>
                <w:bCs/>
                <w:sz w:val="20"/>
                <w:szCs w:val="20"/>
              </w:rPr>
              <w:t>-</w:t>
            </w:r>
          </w:p>
        </w:tc>
      </w:tr>
      <w:tr w:rsidR="005C51A9" w14:paraId="4FDFE2E5" w14:textId="77777777" w:rsidTr="00073B38">
        <w:trPr>
          <w:trHeight w:val="506"/>
        </w:trPr>
        <w:tc>
          <w:tcPr>
            <w:tcW w:w="3549" w:type="dxa"/>
            <w:shd w:val="clear" w:color="auto" w:fill="auto"/>
            <w:vAlign w:val="center"/>
          </w:tcPr>
          <w:p w14:paraId="3594FCE4" w14:textId="77777777" w:rsidR="00073B38" w:rsidRPr="00FE1175" w:rsidRDefault="008E51E1" w:rsidP="00073B38">
            <w:pPr>
              <w:widowControl w:val="0"/>
              <w:spacing w:line="256" w:lineRule="auto"/>
              <w:contextualSpacing/>
              <w:outlineLvl w:val="0"/>
              <w:rPr>
                <w:rFonts w:eastAsia="Calibri"/>
              </w:rPr>
            </w:pPr>
            <w:r w:rsidRPr="008A0445">
              <w:rPr>
                <w:rFonts w:eastAsia="Calibri"/>
              </w:rPr>
              <w:t xml:space="preserve">The percentage of households living in fuel poverty will be better than the </w:t>
            </w:r>
            <w:proofErr w:type="gramStart"/>
            <w:r w:rsidRPr="008A0445">
              <w:rPr>
                <w:rFonts w:eastAsia="Calibri"/>
              </w:rPr>
              <w:t>North West</w:t>
            </w:r>
            <w:proofErr w:type="gramEnd"/>
            <w:r w:rsidRPr="008A0445">
              <w:rPr>
                <w:rFonts w:eastAsia="Calibri"/>
              </w:rPr>
              <w:t xml:space="preserve"> average</w:t>
            </w:r>
          </w:p>
        </w:tc>
        <w:tc>
          <w:tcPr>
            <w:tcW w:w="1134" w:type="dxa"/>
            <w:vAlign w:val="center"/>
          </w:tcPr>
          <w:p w14:paraId="2FB6941D" w14:textId="77777777" w:rsidR="00073B38" w:rsidRPr="00FE1175" w:rsidRDefault="008E51E1" w:rsidP="00073B38">
            <w:pPr>
              <w:widowControl w:val="0"/>
              <w:spacing w:line="256" w:lineRule="auto"/>
              <w:contextualSpacing/>
              <w:jc w:val="center"/>
              <w:outlineLvl w:val="0"/>
              <w:rPr>
                <w:rFonts w:eastAsia="Calibri" w:cs="Times New Roman"/>
              </w:rPr>
            </w:pPr>
            <w:r>
              <w:rPr>
                <w:rFonts w:eastAsia="Calibri" w:cs="Times New Roman"/>
              </w:rPr>
              <w:t xml:space="preserve">Smaller is better </w:t>
            </w:r>
          </w:p>
        </w:tc>
        <w:tc>
          <w:tcPr>
            <w:tcW w:w="1276" w:type="dxa"/>
            <w:tcBorders>
              <w:top w:val="single" w:sz="4" w:space="0" w:color="auto"/>
              <w:left w:val="single" w:sz="4" w:space="0" w:color="auto"/>
              <w:bottom w:val="single" w:sz="4" w:space="0" w:color="auto"/>
              <w:right w:val="single" w:sz="4" w:space="0" w:color="auto"/>
            </w:tcBorders>
            <w:vAlign w:val="center"/>
          </w:tcPr>
          <w:p w14:paraId="0A5CFBD9" w14:textId="4579B465" w:rsidR="00073B38" w:rsidRPr="00FE1175" w:rsidRDefault="008E51E1" w:rsidP="00073B38">
            <w:pPr>
              <w:widowControl w:val="0"/>
              <w:spacing w:line="256" w:lineRule="auto"/>
              <w:contextualSpacing/>
              <w:jc w:val="center"/>
              <w:outlineLvl w:val="0"/>
              <w:rPr>
                <w:rFonts w:eastAsia="Calibri" w:cs="Times New Roman"/>
              </w:rPr>
            </w:pPr>
            <w:r>
              <w:rPr>
                <w:rFonts w:eastAsia="Calibri"/>
                <w:sz w:val="20"/>
                <w:szCs w:val="20"/>
              </w:rPr>
              <w:t>14.6%</w:t>
            </w:r>
          </w:p>
        </w:tc>
        <w:tc>
          <w:tcPr>
            <w:tcW w:w="1554" w:type="dxa"/>
            <w:tcBorders>
              <w:top w:val="single" w:sz="4" w:space="0" w:color="auto"/>
              <w:left w:val="single" w:sz="4" w:space="0" w:color="auto"/>
              <w:bottom w:val="single" w:sz="4" w:space="0" w:color="auto"/>
              <w:right w:val="single" w:sz="4" w:space="0" w:color="auto"/>
            </w:tcBorders>
            <w:vAlign w:val="center"/>
          </w:tcPr>
          <w:p w14:paraId="690A64A6" w14:textId="77777777" w:rsidR="00073B38" w:rsidRDefault="008E51E1" w:rsidP="00073B38">
            <w:pPr>
              <w:widowControl w:val="0"/>
              <w:spacing w:after="0" w:line="240" w:lineRule="auto"/>
              <w:jc w:val="center"/>
              <w:outlineLvl w:val="0"/>
              <w:rPr>
                <w:rFonts w:eastAsia="Calibri"/>
                <w:sz w:val="20"/>
                <w:szCs w:val="20"/>
              </w:rPr>
            </w:pPr>
            <w:r>
              <w:rPr>
                <w:rFonts w:eastAsia="Calibri"/>
                <w:sz w:val="20"/>
                <w:szCs w:val="20"/>
              </w:rPr>
              <w:t>10.0%</w:t>
            </w:r>
          </w:p>
          <w:p w14:paraId="3E6B1045" w14:textId="4EC42BF7" w:rsidR="00073B38" w:rsidRPr="00073B38" w:rsidRDefault="008E51E1" w:rsidP="00073B38">
            <w:pPr>
              <w:widowControl w:val="0"/>
              <w:spacing w:after="0" w:line="240" w:lineRule="auto"/>
              <w:contextualSpacing/>
              <w:jc w:val="center"/>
              <w:outlineLvl w:val="0"/>
              <w:rPr>
                <w:rFonts w:eastAsia="Calibri"/>
                <w:sz w:val="20"/>
                <w:szCs w:val="20"/>
              </w:rPr>
            </w:pPr>
            <w:r w:rsidRPr="00073B38">
              <w:rPr>
                <w:rFonts w:eastAsia="Calibri"/>
                <w:sz w:val="20"/>
                <w:szCs w:val="20"/>
              </w:rPr>
              <w:t>(Q1:2023/24)</w:t>
            </w:r>
          </w:p>
        </w:tc>
        <w:tc>
          <w:tcPr>
            <w:tcW w:w="1559" w:type="dxa"/>
            <w:vAlign w:val="center"/>
          </w:tcPr>
          <w:p w14:paraId="2C5BEA47" w14:textId="001810CD" w:rsidR="00073B38" w:rsidRPr="0029319A" w:rsidRDefault="008E51E1" w:rsidP="00073B38">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To be reported Q1 2024/25</w:t>
            </w:r>
          </w:p>
        </w:tc>
        <w:tc>
          <w:tcPr>
            <w:tcW w:w="1134" w:type="dxa"/>
            <w:shd w:val="clear" w:color="auto" w:fill="auto"/>
            <w:vAlign w:val="center"/>
          </w:tcPr>
          <w:p w14:paraId="5D377D02" w14:textId="493D80AC" w:rsidR="00073B38" w:rsidRPr="008A0445" w:rsidRDefault="008E51E1" w:rsidP="00073B38">
            <w:pPr>
              <w:widowControl w:val="0"/>
              <w:spacing w:line="256" w:lineRule="auto"/>
              <w:contextualSpacing/>
              <w:jc w:val="center"/>
              <w:outlineLvl w:val="0"/>
              <w:rPr>
                <w:rFonts w:ascii="Wingdings" w:eastAsia="Arial" w:hAnsi="Wingdings" w:cs="Times New Roman"/>
                <w:color w:val="00B050"/>
                <w:sz w:val="44"/>
                <w:highlight w:val="yellow"/>
              </w:rPr>
            </w:pPr>
            <w:r w:rsidRPr="00EE2A0C">
              <w:rPr>
                <w:rFonts w:eastAsia="Calibri"/>
                <w:b/>
                <w:bCs/>
                <w:sz w:val="20"/>
                <w:szCs w:val="20"/>
              </w:rPr>
              <w:t>-</w:t>
            </w:r>
          </w:p>
        </w:tc>
        <w:tc>
          <w:tcPr>
            <w:tcW w:w="1041" w:type="dxa"/>
            <w:shd w:val="clear" w:color="auto" w:fill="auto"/>
            <w:vAlign w:val="center"/>
          </w:tcPr>
          <w:p w14:paraId="34C3A00D" w14:textId="577E117D" w:rsidR="00073B38" w:rsidRPr="00F06B5A" w:rsidRDefault="008E51E1" w:rsidP="00073B38">
            <w:pPr>
              <w:widowControl w:val="0"/>
              <w:spacing w:line="256" w:lineRule="auto"/>
              <w:contextualSpacing/>
              <w:jc w:val="center"/>
              <w:outlineLvl w:val="0"/>
              <w:rPr>
                <w:rFonts w:eastAsia="Calibri" w:cs="Times New Roman"/>
                <w:b/>
                <w:bCs/>
                <w:color w:val="00B050"/>
                <w:sz w:val="20"/>
                <w:szCs w:val="20"/>
              </w:rPr>
            </w:pPr>
            <w:r w:rsidRPr="00EE2A0C">
              <w:rPr>
                <w:rFonts w:eastAsia="Calibri"/>
                <w:b/>
                <w:bCs/>
                <w:sz w:val="20"/>
                <w:szCs w:val="20"/>
              </w:rPr>
              <w:t>-</w:t>
            </w:r>
          </w:p>
        </w:tc>
      </w:tr>
      <w:tr w:rsidR="005C51A9" w14:paraId="3AA49DDD" w14:textId="77777777" w:rsidTr="0009441A">
        <w:trPr>
          <w:trHeight w:val="506"/>
        </w:trPr>
        <w:tc>
          <w:tcPr>
            <w:tcW w:w="3549" w:type="dxa"/>
            <w:shd w:val="clear" w:color="auto" w:fill="auto"/>
            <w:vAlign w:val="center"/>
          </w:tcPr>
          <w:p w14:paraId="5B1052AB" w14:textId="77777777" w:rsidR="0029319A" w:rsidRPr="00DF11B0" w:rsidRDefault="008E51E1" w:rsidP="0029319A">
            <w:pPr>
              <w:widowControl w:val="0"/>
              <w:spacing w:line="256" w:lineRule="auto"/>
              <w:contextualSpacing/>
              <w:outlineLvl w:val="0"/>
              <w:rPr>
                <w:rFonts w:eastAsia="Calibri"/>
              </w:rPr>
            </w:pPr>
            <w:r w:rsidRPr="00317029">
              <w:rPr>
                <w:rFonts w:eastAsia="Calibri"/>
              </w:rPr>
              <w:t>Percentage of calls to Gateway/Call Centre answered within 90 seconds</w:t>
            </w:r>
          </w:p>
        </w:tc>
        <w:tc>
          <w:tcPr>
            <w:tcW w:w="1134" w:type="dxa"/>
            <w:vAlign w:val="center"/>
          </w:tcPr>
          <w:p w14:paraId="1C403E0B" w14:textId="77777777" w:rsidR="0029319A" w:rsidRDefault="008E51E1" w:rsidP="0029319A">
            <w:pPr>
              <w:widowControl w:val="0"/>
              <w:spacing w:line="256" w:lineRule="auto"/>
              <w:contextualSpacing/>
              <w:jc w:val="center"/>
              <w:outlineLvl w:val="0"/>
              <w:rPr>
                <w:rFonts w:eastAsia="Calibri" w:cs="Times New Roman"/>
              </w:rPr>
            </w:pPr>
            <w:r w:rsidRPr="00317029">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6798F041" w14:textId="2AC58CCE" w:rsidR="0029319A" w:rsidRPr="007F14CB" w:rsidRDefault="008E51E1" w:rsidP="0029319A">
            <w:pPr>
              <w:widowControl w:val="0"/>
              <w:spacing w:line="256" w:lineRule="auto"/>
              <w:contextualSpacing/>
              <w:jc w:val="center"/>
              <w:outlineLvl w:val="0"/>
              <w:rPr>
                <w:rFonts w:eastAsia="Calibri" w:cs="Times New Roman"/>
              </w:rPr>
            </w:pPr>
            <w:r>
              <w:rPr>
                <w:rFonts w:eastAsia="Calibri"/>
                <w:sz w:val="20"/>
                <w:szCs w:val="20"/>
              </w:rPr>
              <w:t>40%</w:t>
            </w:r>
          </w:p>
        </w:tc>
        <w:tc>
          <w:tcPr>
            <w:tcW w:w="1554" w:type="dxa"/>
            <w:tcBorders>
              <w:top w:val="single" w:sz="4" w:space="0" w:color="auto"/>
              <w:left w:val="single" w:sz="4" w:space="0" w:color="auto"/>
              <w:bottom w:val="single" w:sz="4" w:space="0" w:color="auto"/>
              <w:right w:val="single" w:sz="4" w:space="0" w:color="auto"/>
            </w:tcBorders>
            <w:vAlign w:val="center"/>
          </w:tcPr>
          <w:p w14:paraId="77B7720E" w14:textId="77777777" w:rsidR="0029319A" w:rsidRDefault="008E51E1" w:rsidP="0029319A">
            <w:pPr>
              <w:widowControl w:val="0"/>
              <w:spacing w:after="0" w:line="240" w:lineRule="auto"/>
              <w:jc w:val="center"/>
              <w:outlineLvl w:val="0"/>
              <w:rPr>
                <w:rFonts w:eastAsia="Calibri"/>
                <w:sz w:val="20"/>
                <w:szCs w:val="20"/>
              </w:rPr>
            </w:pPr>
            <w:r>
              <w:rPr>
                <w:rFonts w:eastAsia="Calibri"/>
                <w:sz w:val="20"/>
                <w:szCs w:val="20"/>
              </w:rPr>
              <w:t>56.55%</w:t>
            </w:r>
          </w:p>
          <w:p w14:paraId="1FBBFF63" w14:textId="539F7E44" w:rsidR="0029319A" w:rsidRPr="00701922" w:rsidRDefault="008E51E1" w:rsidP="0029319A">
            <w:pPr>
              <w:widowControl w:val="0"/>
              <w:spacing w:after="0" w:line="240" w:lineRule="auto"/>
              <w:contextualSpacing/>
              <w:jc w:val="center"/>
              <w:outlineLvl w:val="0"/>
              <w:rPr>
                <w:rFonts w:eastAsia="Calibri"/>
                <w:sz w:val="20"/>
                <w:szCs w:val="20"/>
              </w:rPr>
            </w:pPr>
            <w:r w:rsidRPr="00701922">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0A414E76" w14:textId="48B75F66"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61.61%</w:t>
            </w:r>
          </w:p>
        </w:tc>
        <w:tc>
          <w:tcPr>
            <w:tcW w:w="1134" w:type="dxa"/>
            <w:tcBorders>
              <w:top w:val="single" w:sz="4" w:space="0" w:color="auto"/>
              <w:left w:val="single" w:sz="4" w:space="0" w:color="auto"/>
              <w:bottom w:val="single" w:sz="4" w:space="0" w:color="auto"/>
              <w:right w:val="single" w:sz="4" w:space="0" w:color="auto"/>
            </w:tcBorders>
            <w:vAlign w:val="center"/>
          </w:tcPr>
          <w:p w14:paraId="066BC203" w14:textId="15A5FD38" w:rsidR="0029319A" w:rsidRPr="007F14CB" w:rsidRDefault="008E51E1" w:rsidP="0029319A">
            <w:pPr>
              <w:widowControl w:val="0"/>
              <w:spacing w:line="256" w:lineRule="auto"/>
              <w:contextualSpacing/>
              <w:jc w:val="center"/>
              <w:outlineLvl w:val="0"/>
              <w:rPr>
                <w:rFonts w:eastAsia="Calibri" w:cs="Times New Roman"/>
              </w:rPr>
            </w:pPr>
            <w:r w:rsidRPr="00D1775F">
              <w:rPr>
                <w:rFonts w:ascii="Wingdings" w:eastAsia="Wingdings" w:hAnsi="Wingdings" w:cs="Wingdings"/>
                <w:color w:val="00B050"/>
                <w:sz w:val="44"/>
              </w:rPr>
              <w:sym w:font="Wingdings" w:char="F0AB"/>
            </w:r>
          </w:p>
        </w:tc>
        <w:tc>
          <w:tcPr>
            <w:tcW w:w="1041" w:type="dxa"/>
            <w:tcBorders>
              <w:top w:val="single" w:sz="4" w:space="0" w:color="auto"/>
              <w:left w:val="single" w:sz="4" w:space="0" w:color="auto"/>
              <w:bottom w:val="single" w:sz="4" w:space="0" w:color="auto"/>
              <w:right w:val="single" w:sz="4" w:space="0" w:color="auto"/>
            </w:tcBorders>
            <w:vAlign w:val="center"/>
          </w:tcPr>
          <w:p w14:paraId="6EFEA8F4" w14:textId="7E0E3726" w:rsidR="0029319A" w:rsidRPr="007F14CB" w:rsidRDefault="008E51E1" w:rsidP="0029319A">
            <w:pPr>
              <w:widowControl w:val="0"/>
              <w:spacing w:line="256" w:lineRule="auto"/>
              <w:contextualSpacing/>
              <w:jc w:val="center"/>
              <w:outlineLvl w:val="0"/>
              <w:rPr>
                <w:rFonts w:eastAsia="Calibri" w:cs="Times New Roman"/>
              </w:rPr>
            </w:pPr>
            <w:r>
              <w:rPr>
                <w:rFonts w:eastAsia="Calibri"/>
                <w:b/>
                <w:bCs/>
                <w:color w:val="00B050"/>
                <w:sz w:val="20"/>
                <w:szCs w:val="20"/>
              </w:rPr>
              <w:t>Better than Q2 2022/23</w:t>
            </w:r>
          </w:p>
        </w:tc>
      </w:tr>
      <w:tr w:rsidR="005C51A9" w14:paraId="720CA2A4" w14:textId="77777777" w:rsidTr="0009441A">
        <w:trPr>
          <w:trHeight w:val="506"/>
        </w:trPr>
        <w:tc>
          <w:tcPr>
            <w:tcW w:w="3549" w:type="dxa"/>
            <w:shd w:val="clear" w:color="auto" w:fill="auto"/>
            <w:vAlign w:val="center"/>
          </w:tcPr>
          <w:p w14:paraId="5848FFA0" w14:textId="77777777" w:rsidR="00701922" w:rsidRPr="008A0445" w:rsidRDefault="008E51E1" w:rsidP="00701922">
            <w:pPr>
              <w:widowControl w:val="0"/>
              <w:spacing w:line="256" w:lineRule="auto"/>
              <w:contextualSpacing/>
              <w:outlineLvl w:val="0"/>
              <w:rPr>
                <w:rFonts w:eastAsia="Calibri"/>
              </w:rPr>
            </w:pPr>
            <w:r w:rsidRPr="00DF11B0">
              <w:rPr>
                <w:rFonts w:eastAsia="Calibri"/>
              </w:rPr>
              <w:t xml:space="preserve">More than 80% of customers will be satisfied with the service </w:t>
            </w:r>
          </w:p>
        </w:tc>
        <w:tc>
          <w:tcPr>
            <w:tcW w:w="1134" w:type="dxa"/>
            <w:vAlign w:val="center"/>
          </w:tcPr>
          <w:p w14:paraId="03837CE3" w14:textId="77777777" w:rsidR="00701922" w:rsidRDefault="008E51E1" w:rsidP="00701922">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665AC92F" w14:textId="28BBE839" w:rsidR="00701922" w:rsidRPr="007F14CB" w:rsidRDefault="008E51E1" w:rsidP="00701922">
            <w:pPr>
              <w:widowControl w:val="0"/>
              <w:spacing w:line="256" w:lineRule="auto"/>
              <w:contextualSpacing/>
              <w:jc w:val="center"/>
              <w:outlineLvl w:val="0"/>
              <w:rPr>
                <w:rFonts w:eastAsia="Calibri" w:cs="Times New Roman"/>
              </w:rPr>
            </w:pPr>
            <w:r>
              <w:rPr>
                <w:rFonts w:eastAsia="Calibri"/>
                <w:sz w:val="20"/>
                <w:szCs w:val="20"/>
              </w:rPr>
              <w:t>80%</w:t>
            </w:r>
          </w:p>
        </w:tc>
        <w:tc>
          <w:tcPr>
            <w:tcW w:w="1554" w:type="dxa"/>
            <w:tcBorders>
              <w:top w:val="single" w:sz="4" w:space="0" w:color="auto"/>
              <w:left w:val="single" w:sz="4" w:space="0" w:color="auto"/>
              <w:bottom w:val="single" w:sz="4" w:space="0" w:color="auto"/>
              <w:right w:val="single" w:sz="4" w:space="0" w:color="auto"/>
            </w:tcBorders>
            <w:vAlign w:val="center"/>
          </w:tcPr>
          <w:p w14:paraId="43E4FD2B" w14:textId="4BC88D4D" w:rsidR="00701922" w:rsidRDefault="008E51E1" w:rsidP="00701922">
            <w:pPr>
              <w:widowControl w:val="0"/>
              <w:spacing w:line="256" w:lineRule="auto"/>
              <w:contextualSpacing/>
              <w:jc w:val="center"/>
              <w:outlineLvl w:val="0"/>
              <w:rPr>
                <w:rFonts w:eastAsia="Calibri" w:cs="Times New Roman"/>
              </w:rPr>
            </w:pPr>
            <w:r w:rsidRPr="00DA4ED4">
              <w:rPr>
                <w:rFonts w:eastAsia="Calibri"/>
                <w:b/>
                <w:bCs/>
                <w:sz w:val="20"/>
                <w:szCs w:val="20"/>
              </w:rPr>
              <w:t>-</w:t>
            </w:r>
          </w:p>
        </w:tc>
        <w:tc>
          <w:tcPr>
            <w:tcW w:w="1559" w:type="dxa"/>
            <w:vAlign w:val="center"/>
          </w:tcPr>
          <w:p w14:paraId="42D14671" w14:textId="120B9BB5" w:rsidR="00701922" w:rsidRPr="0029319A" w:rsidRDefault="008E51E1" w:rsidP="00701922">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To be reported Q3 2023/24</w:t>
            </w:r>
          </w:p>
        </w:tc>
        <w:tc>
          <w:tcPr>
            <w:tcW w:w="1134" w:type="dxa"/>
            <w:shd w:val="clear" w:color="auto" w:fill="auto"/>
            <w:vAlign w:val="center"/>
          </w:tcPr>
          <w:p w14:paraId="71884580" w14:textId="105C4B57" w:rsidR="00701922" w:rsidRPr="007F14CB" w:rsidRDefault="008E51E1" w:rsidP="00701922">
            <w:pPr>
              <w:widowControl w:val="0"/>
              <w:spacing w:line="256" w:lineRule="auto"/>
              <w:contextualSpacing/>
              <w:jc w:val="center"/>
              <w:outlineLvl w:val="0"/>
              <w:rPr>
                <w:rFonts w:ascii="Wingdings" w:eastAsia="Arial" w:hAnsi="Wingdings" w:cs="Times New Roman"/>
                <w:color w:val="00B050"/>
                <w:sz w:val="44"/>
              </w:rPr>
            </w:pPr>
            <w:r w:rsidRPr="00EE2A0C">
              <w:rPr>
                <w:rFonts w:eastAsia="Calibri"/>
                <w:b/>
                <w:bCs/>
                <w:sz w:val="20"/>
                <w:szCs w:val="20"/>
              </w:rPr>
              <w:t>-</w:t>
            </w:r>
          </w:p>
        </w:tc>
        <w:tc>
          <w:tcPr>
            <w:tcW w:w="1041" w:type="dxa"/>
            <w:shd w:val="clear" w:color="auto" w:fill="auto"/>
            <w:vAlign w:val="center"/>
          </w:tcPr>
          <w:p w14:paraId="13DF2149" w14:textId="3FC30B71" w:rsidR="00701922" w:rsidRPr="007F14CB" w:rsidRDefault="008E51E1" w:rsidP="00701922">
            <w:pPr>
              <w:widowControl w:val="0"/>
              <w:spacing w:line="256" w:lineRule="auto"/>
              <w:contextualSpacing/>
              <w:jc w:val="center"/>
              <w:outlineLvl w:val="0"/>
              <w:rPr>
                <w:rFonts w:eastAsia="Calibri" w:cs="Times New Roman"/>
                <w:b/>
                <w:bCs/>
                <w:color w:val="00B050"/>
                <w:sz w:val="20"/>
                <w:szCs w:val="20"/>
              </w:rPr>
            </w:pPr>
            <w:r w:rsidRPr="00EE2A0C">
              <w:rPr>
                <w:rFonts w:eastAsia="Calibri"/>
                <w:b/>
                <w:bCs/>
                <w:sz w:val="20"/>
                <w:szCs w:val="20"/>
              </w:rPr>
              <w:t>-</w:t>
            </w:r>
          </w:p>
        </w:tc>
      </w:tr>
      <w:tr w:rsidR="005C51A9" w14:paraId="47E951AF" w14:textId="77777777" w:rsidTr="0009441A">
        <w:trPr>
          <w:trHeight w:val="397"/>
        </w:trPr>
        <w:tc>
          <w:tcPr>
            <w:tcW w:w="11247" w:type="dxa"/>
            <w:gridSpan w:val="7"/>
            <w:shd w:val="clear" w:color="auto" w:fill="auto"/>
            <w:vAlign w:val="center"/>
          </w:tcPr>
          <w:p w14:paraId="69C86576" w14:textId="77777777" w:rsidR="00701922" w:rsidRPr="00FE1175" w:rsidRDefault="008E51E1" w:rsidP="00701922">
            <w:pPr>
              <w:widowControl w:val="0"/>
              <w:spacing w:line="256" w:lineRule="auto"/>
              <w:contextualSpacing/>
              <w:outlineLvl w:val="0"/>
              <w:rPr>
                <w:rFonts w:eastAsia="Calibri" w:cs="Times New Roman"/>
                <w:sz w:val="16"/>
                <w:szCs w:val="16"/>
              </w:rPr>
            </w:pPr>
            <w:r w:rsidRPr="00FE1175">
              <w:rPr>
                <w:rFonts w:eastAsia="Calibri" w:cs="Times New Roman"/>
                <w:b/>
                <w:bCs/>
                <w:color w:val="FF0000"/>
                <w:sz w:val="24"/>
              </w:rPr>
              <w:t>Thriving Communities</w:t>
            </w:r>
          </w:p>
        </w:tc>
      </w:tr>
      <w:tr w:rsidR="005C51A9" w14:paraId="3C01DA58" w14:textId="77777777" w:rsidTr="0009441A">
        <w:trPr>
          <w:trHeight w:val="708"/>
        </w:trPr>
        <w:tc>
          <w:tcPr>
            <w:tcW w:w="3549" w:type="dxa"/>
            <w:shd w:val="clear" w:color="auto" w:fill="auto"/>
            <w:vAlign w:val="center"/>
          </w:tcPr>
          <w:p w14:paraId="5CEF7D0A" w14:textId="77777777" w:rsidR="0029319A" w:rsidRPr="00317029" w:rsidRDefault="008E51E1" w:rsidP="0029319A">
            <w:pPr>
              <w:widowControl w:val="0"/>
              <w:spacing w:line="256" w:lineRule="auto"/>
              <w:contextualSpacing/>
              <w:outlineLvl w:val="0"/>
              <w:rPr>
                <w:rFonts w:eastAsia="Calibri"/>
              </w:rPr>
            </w:pPr>
            <w:bookmarkStart w:id="21" w:name="_Hlk140831386"/>
            <w:r w:rsidRPr="00602BAC">
              <w:rPr>
                <w:rFonts w:eastAsia="Calibri"/>
              </w:rPr>
              <w:t xml:space="preserve">Value </w:t>
            </w:r>
            <w:r w:rsidRPr="00964050">
              <w:rPr>
                <w:rFonts w:eastAsia="Calibri"/>
              </w:rPr>
              <w:t>of savings for</w:t>
            </w:r>
            <w:r w:rsidRPr="00602BAC">
              <w:rPr>
                <w:rFonts w:eastAsia="Calibri"/>
              </w:rPr>
              <w:t xml:space="preserve"> Credit Union members with Family Loans</w:t>
            </w:r>
            <w:bookmarkEnd w:id="21"/>
          </w:p>
        </w:tc>
        <w:tc>
          <w:tcPr>
            <w:tcW w:w="1134" w:type="dxa"/>
            <w:shd w:val="clear" w:color="auto" w:fill="auto"/>
            <w:vAlign w:val="center"/>
          </w:tcPr>
          <w:p w14:paraId="6A9CD9FF" w14:textId="77777777" w:rsidR="0029319A" w:rsidRPr="00317029" w:rsidRDefault="008E51E1" w:rsidP="0029319A">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1E640506" w14:textId="48C315D2" w:rsidR="0029319A" w:rsidRPr="00317029"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£7,500</w:t>
            </w:r>
          </w:p>
        </w:tc>
        <w:tc>
          <w:tcPr>
            <w:tcW w:w="1554" w:type="dxa"/>
            <w:tcBorders>
              <w:top w:val="single" w:sz="4" w:space="0" w:color="auto"/>
              <w:left w:val="single" w:sz="4" w:space="0" w:color="auto"/>
              <w:bottom w:val="single" w:sz="4" w:space="0" w:color="auto"/>
              <w:right w:val="single" w:sz="4" w:space="0" w:color="auto"/>
            </w:tcBorders>
            <w:vAlign w:val="center"/>
          </w:tcPr>
          <w:p w14:paraId="40027545" w14:textId="35D4E161" w:rsidR="0029319A" w:rsidRDefault="008E51E1" w:rsidP="0029319A">
            <w:pPr>
              <w:widowControl w:val="0"/>
              <w:spacing w:after="0" w:line="240" w:lineRule="auto"/>
              <w:contextualSpacing/>
              <w:jc w:val="center"/>
              <w:outlineLvl w:val="0"/>
              <w:rPr>
                <w:rFonts w:eastAsia="Calibri"/>
                <w:sz w:val="20"/>
                <w:szCs w:val="20"/>
              </w:rPr>
            </w:pPr>
            <w:r w:rsidRPr="00687F87">
              <w:rPr>
                <w:rFonts w:eastAsia="Calibri"/>
                <w:sz w:val="20"/>
                <w:szCs w:val="20"/>
                <w:vertAlign w:val="superscript"/>
              </w:rPr>
              <w:t>1</w:t>
            </w:r>
            <w:r w:rsidRPr="00785620">
              <w:rPr>
                <w:rFonts w:eastAsia="Calibri"/>
                <w:sz w:val="20"/>
                <w:szCs w:val="20"/>
              </w:rPr>
              <w:t>£60,968</w:t>
            </w:r>
          </w:p>
          <w:p w14:paraId="7E21748B" w14:textId="28EDA5E8" w:rsidR="0029319A" w:rsidRPr="00701922" w:rsidRDefault="008E51E1" w:rsidP="0029319A">
            <w:pPr>
              <w:widowControl w:val="0"/>
              <w:spacing w:after="0" w:line="240" w:lineRule="auto"/>
              <w:contextualSpacing/>
              <w:jc w:val="center"/>
              <w:outlineLvl w:val="0"/>
              <w:rPr>
                <w:rFonts w:eastAsia="Calibri"/>
                <w:sz w:val="20"/>
                <w:szCs w:val="20"/>
              </w:rPr>
            </w:pPr>
            <w:r w:rsidRPr="00701922">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6480EFA1" w14:textId="20435D0B"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£69,537</w:t>
            </w:r>
          </w:p>
        </w:tc>
        <w:tc>
          <w:tcPr>
            <w:tcW w:w="1134" w:type="dxa"/>
            <w:tcBorders>
              <w:top w:val="single" w:sz="4" w:space="0" w:color="auto"/>
              <w:left w:val="single" w:sz="4" w:space="0" w:color="auto"/>
              <w:bottom w:val="single" w:sz="4" w:space="0" w:color="auto"/>
              <w:right w:val="single" w:sz="4" w:space="0" w:color="auto"/>
            </w:tcBorders>
            <w:vAlign w:val="center"/>
          </w:tcPr>
          <w:p w14:paraId="4175EC7F" w14:textId="13F0CCC7" w:rsidR="0029319A" w:rsidRPr="00F12C84" w:rsidRDefault="008E51E1" w:rsidP="0029319A">
            <w:pPr>
              <w:widowControl w:val="0"/>
              <w:spacing w:line="256" w:lineRule="auto"/>
              <w:contextualSpacing/>
              <w:jc w:val="center"/>
              <w:outlineLvl w:val="0"/>
              <w:rPr>
                <w:rFonts w:ascii="Wingdings" w:eastAsia="Arial" w:hAnsi="Wingdings" w:cs="Times New Roman"/>
                <w:color w:val="00B050"/>
                <w:sz w:val="44"/>
              </w:rPr>
            </w:pPr>
            <w:r w:rsidRPr="00D1775F">
              <w:rPr>
                <w:rFonts w:ascii="Wingdings" w:eastAsia="Wingdings" w:hAnsi="Wingdings" w:cs="Wingdings"/>
                <w:color w:val="00B050"/>
                <w:sz w:val="44"/>
              </w:rPr>
              <w:sym w:font="Wingdings" w:char="F0AB"/>
            </w:r>
          </w:p>
        </w:tc>
        <w:tc>
          <w:tcPr>
            <w:tcW w:w="1041" w:type="dxa"/>
            <w:tcBorders>
              <w:top w:val="single" w:sz="4" w:space="0" w:color="auto"/>
              <w:left w:val="single" w:sz="4" w:space="0" w:color="auto"/>
              <w:bottom w:val="single" w:sz="4" w:space="0" w:color="auto"/>
              <w:right w:val="single" w:sz="4" w:space="0" w:color="auto"/>
            </w:tcBorders>
            <w:vAlign w:val="center"/>
          </w:tcPr>
          <w:p w14:paraId="63FEAB63" w14:textId="34ECA9F3" w:rsidR="0029319A" w:rsidRPr="00791409" w:rsidRDefault="008E51E1" w:rsidP="0029319A">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New for 2023/24</w:t>
            </w:r>
          </w:p>
        </w:tc>
      </w:tr>
      <w:tr w:rsidR="005C51A9" w14:paraId="0C2A33EE" w14:textId="77777777" w:rsidTr="0009441A">
        <w:trPr>
          <w:trHeight w:val="1079"/>
        </w:trPr>
        <w:tc>
          <w:tcPr>
            <w:tcW w:w="3549" w:type="dxa"/>
            <w:shd w:val="clear" w:color="auto" w:fill="auto"/>
            <w:vAlign w:val="center"/>
          </w:tcPr>
          <w:p w14:paraId="2E223298" w14:textId="77777777" w:rsidR="00701922" w:rsidRPr="00FE1175" w:rsidRDefault="008E51E1" w:rsidP="00701922">
            <w:pPr>
              <w:widowControl w:val="0"/>
              <w:spacing w:line="256" w:lineRule="auto"/>
              <w:contextualSpacing/>
              <w:outlineLvl w:val="0"/>
              <w:rPr>
                <w:rFonts w:eastAsia="Calibri"/>
              </w:rPr>
            </w:pPr>
            <w:r w:rsidRPr="00317029">
              <w:rPr>
                <w:rFonts w:eastAsia="Calibri"/>
              </w:rPr>
              <w:t xml:space="preserve">Number of claimants as a proportion of resident population of area aged 16-64 in South Ribble will be lower than the </w:t>
            </w:r>
            <w:proofErr w:type="gramStart"/>
            <w:r w:rsidRPr="00317029">
              <w:rPr>
                <w:rFonts w:eastAsia="Calibri"/>
              </w:rPr>
              <w:t>North West</w:t>
            </w:r>
            <w:proofErr w:type="gramEnd"/>
            <w:r w:rsidRPr="00317029">
              <w:rPr>
                <w:rFonts w:eastAsia="Calibri"/>
              </w:rPr>
              <w:t xml:space="preserve"> average</w:t>
            </w:r>
          </w:p>
        </w:tc>
        <w:tc>
          <w:tcPr>
            <w:tcW w:w="1134" w:type="dxa"/>
            <w:shd w:val="clear" w:color="auto" w:fill="auto"/>
            <w:vAlign w:val="center"/>
          </w:tcPr>
          <w:p w14:paraId="70FBB5C7" w14:textId="77777777" w:rsidR="00701922" w:rsidRPr="00FE1175" w:rsidRDefault="008E51E1" w:rsidP="00701922">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37974DB" w14:textId="148B1668" w:rsidR="00701922" w:rsidRPr="00FE1175" w:rsidRDefault="008E51E1" w:rsidP="00701922">
            <w:pPr>
              <w:widowControl w:val="0"/>
              <w:spacing w:line="256" w:lineRule="auto"/>
              <w:contextualSpacing/>
              <w:jc w:val="center"/>
              <w:outlineLvl w:val="0"/>
              <w:rPr>
                <w:rFonts w:eastAsia="Calibri" w:cs="Times New Roman"/>
              </w:rPr>
            </w:pPr>
            <w:r>
              <w:rPr>
                <w:rFonts w:eastAsia="Calibri" w:cs="Times New Roman"/>
                <w:sz w:val="20"/>
                <w:szCs w:val="20"/>
              </w:rPr>
              <w:t>4.</w:t>
            </w:r>
            <w:r w:rsidR="0008538D">
              <w:rPr>
                <w:rFonts w:eastAsia="Calibri" w:cs="Times New Roman"/>
                <w:sz w:val="20"/>
                <w:szCs w:val="20"/>
              </w:rPr>
              <w:t>1</w:t>
            </w:r>
            <w:r>
              <w:rPr>
                <w:rFonts w:eastAsia="Calibri" w:cs="Times New Roman"/>
                <w:sz w:val="20"/>
                <w:szCs w:val="20"/>
              </w:rPr>
              <w:t>%</w:t>
            </w:r>
          </w:p>
        </w:tc>
        <w:tc>
          <w:tcPr>
            <w:tcW w:w="1554" w:type="dxa"/>
            <w:tcBorders>
              <w:top w:val="single" w:sz="4" w:space="0" w:color="auto"/>
              <w:left w:val="single" w:sz="4" w:space="0" w:color="auto"/>
              <w:bottom w:val="single" w:sz="4" w:space="0" w:color="auto"/>
              <w:right w:val="single" w:sz="4" w:space="0" w:color="auto"/>
            </w:tcBorders>
            <w:vAlign w:val="center"/>
          </w:tcPr>
          <w:p w14:paraId="4D98AEE4" w14:textId="77777777" w:rsidR="00701922" w:rsidRPr="00701922" w:rsidRDefault="008E51E1" w:rsidP="00701922">
            <w:pPr>
              <w:widowControl w:val="0"/>
              <w:spacing w:after="0" w:line="240" w:lineRule="auto"/>
              <w:jc w:val="center"/>
              <w:outlineLvl w:val="0"/>
              <w:rPr>
                <w:rFonts w:eastAsia="Calibri"/>
                <w:sz w:val="20"/>
                <w:szCs w:val="20"/>
              </w:rPr>
            </w:pPr>
            <w:r w:rsidRPr="00701922">
              <w:rPr>
                <w:rFonts w:eastAsia="Calibri"/>
                <w:sz w:val="20"/>
                <w:szCs w:val="20"/>
              </w:rPr>
              <w:t>2.4%</w:t>
            </w:r>
          </w:p>
          <w:p w14:paraId="2A75B10D" w14:textId="757A4108" w:rsidR="00701922" w:rsidRPr="00701922" w:rsidRDefault="008E51E1" w:rsidP="00701922">
            <w:pPr>
              <w:widowControl w:val="0"/>
              <w:spacing w:after="0" w:line="240" w:lineRule="auto"/>
              <w:contextualSpacing/>
              <w:jc w:val="center"/>
              <w:outlineLvl w:val="0"/>
              <w:rPr>
                <w:rFonts w:eastAsia="Calibri"/>
                <w:sz w:val="20"/>
                <w:szCs w:val="20"/>
              </w:rPr>
            </w:pPr>
            <w:r w:rsidRPr="00701922">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001605EF" w14:textId="36E246D3" w:rsidR="00701922" w:rsidRPr="0029319A" w:rsidRDefault="008E51E1" w:rsidP="00701922">
            <w:pPr>
              <w:widowControl w:val="0"/>
              <w:spacing w:line="256" w:lineRule="auto"/>
              <w:contextualSpacing/>
              <w:jc w:val="center"/>
              <w:outlineLvl w:val="0"/>
              <w:rPr>
                <w:rFonts w:eastAsia="Calibri" w:cs="Times New Roman"/>
                <w:b/>
                <w:bCs/>
                <w:sz w:val="20"/>
                <w:szCs w:val="20"/>
              </w:rPr>
            </w:pPr>
            <w:r w:rsidRPr="00126B4B">
              <w:rPr>
                <w:rFonts w:eastAsia="Calibri" w:cs="Times New Roman"/>
                <w:b/>
                <w:bCs/>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7EE5CDE" w14:textId="68FF9EB1" w:rsidR="00701922" w:rsidRPr="00FE1175" w:rsidRDefault="008E51E1" w:rsidP="00701922">
            <w:pPr>
              <w:widowControl w:val="0"/>
              <w:spacing w:line="256" w:lineRule="auto"/>
              <w:contextualSpacing/>
              <w:jc w:val="center"/>
              <w:outlineLvl w:val="0"/>
              <w:rPr>
                <w:rFonts w:ascii="Wingdings" w:eastAsia="Arial" w:hAnsi="Wingdings" w:cs="Times New Roman"/>
                <w:color w:val="00B050"/>
                <w:sz w:val="44"/>
              </w:rPr>
            </w:pPr>
            <w:r w:rsidRPr="00D1775F">
              <w:rPr>
                <w:rFonts w:ascii="Wingdings" w:eastAsia="Wingdings" w:hAnsi="Wingdings" w:cs="Wingdings"/>
                <w:color w:val="00B050"/>
                <w:sz w:val="44"/>
              </w:rPr>
              <w:sym w:font="Wingdings" w:char="F0AB"/>
            </w:r>
          </w:p>
        </w:tc>
        <w:tc>
          <w:tcPr>
            <w:tcW w:w="1041" w:type="dxa"/>
            <w:tcBorders>
              <w:top w:val="single" w:sz="4" w:space="0" w:color="auto"/>
              <w:left w:val="single" w:sz="4" w:space="0" w:color="auto"/>
              <w:bottom w:val="single" w:sz="4" w:space="0" w:color="auto"/>
              <w:right w:val="single" w:sz="4" w:space="0" w:color="auto"/>
            </w:tcBorders>
            <w:vAlign w:val="center"/>
          </w:tcPr>
          <w:p w14:paraId="3E6D8F96" w14:textId="7CE046C9" w:rsidR="00701922" w:rsidRPr="00FE1175" w:rsidRDefault="008E51E1" w:rsidP="00701922">
            <w:pPr>
              <w:widowControl w:val="0"/>
              <w:spacing w:line="256" w:lineRule="auto"/>
              <w:contextualSpacing/>
              <w:jc w:val="center"/>
              <w:outlineLvl w:val="0"/>
              <w:rPr>
                <w:rFonts w:eastAsia="Calibri" w:cs="Times New Roman"/>
                <w:b/>
                <w:bCs/>
                <w:color w:val="FF0000"/>
                <w:sz w:val="20"/>
                <w:szCs w:val="20"/>
              </w:rPr>
            </w:pPr>
            <w:r>
              <w:rPr>
                <w:rFonts w:eastAsia="Calibri" w:cs="Times New Roman"/>
                <w:b/>
                <w:bCs/>
                <w:color w:val="FF0000"/>
                <w:sz w:val="20"/>
                <w:szCs w:val="20"/>
              </w:rPr>
              <w:t>Worse than Q2 2022/23</w:t>
            </w:r>
          </w:p>
        </w:tc>
      </w:tr>
      <w:tr w:rsidR="005C51A9" w14:paraId="4BB475B3" w14:textId="77777777" w:rsidTr="0009441A">
        <w:trPr>
          <w:trHeight w:val="724"/>
        </w:trPr>
        <w:tc>
          <w:tcPr>
            <w:tcW w:w="3549" w:type="dxa"/>
            <w:shd w:val="clear" w:color="auto" w:fill="auto"/>
            <w:vAlign w:val="center"/>
          </w:tcPr>
          <w:p w14:paraId="4A16DB0C" w14:textId="77777777" w:rsidR="0029319A" w:rsidRPr="00FE1175" w:rsidRDefault="008E51E1" w:rsidP="0029319A">
            <w:pPr>
              <w:widowControl w:val="0"/>
              <w:spacing w:line="256" w:lineRule="auto"/>
              <w:contextualSpacing/>
              <w:outlineLvl w:val="0"/>
              <w:rPr>
                <w:rFonts w:eastAsia="Calibri"/>
              </w:rPr>
            </w:pPr>
            <w:r w:rsidRPr="00FE1175">
              <w:rPr>
                <w:rFonts w:eastAsia="Calibri"/>
              </w:rPr>
              <w:t>Number of residents participating in activities delivered by the Council</w:t>
            </w:r>
          </w:p>
        </w:tc>
        <w:tc>
          <w:tcPr>
            <w:tcW w:w="1134" w:type="dxa"/>
            <w:shd w:val="clear" w:color="auto" w:fill="auto"/>
            <w:vAlign w:val="center"/>
          </w:tcPr>
          <w:p w14:paraId="69DE2DEE" w14:textId="77777777" w:rsidR="0029319A" w:rsidRPr="00FE1175" w:rsidRDefault="008E51E1" w:rsidP="0029319A">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B94E3BF" w14:textId="7766806E" w:rsidR="0029319A" w:rsidRPr="00FE1175"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4,000</w:t>
            </w:r>
          </w:p>
        </w:tc>
        <w:tc>
          <w:tcPr>
            <w:tcW w:w="1554" w:type="dxa"/>
            <w:tcBorders>
              <w:top w:val="single" w:sz="4" w:space="0" w:color="auto"/>
              <w:left w:val="single" w:sz="4" w:space="0" w:color="auto"/>
              <w:bottom w:val="single" w:sz="4" w:space="0" w:color="auto"/>
              <w:right w:val="single" w:sz="4" w:space="0" w:color="auto"/>
            </w:tcBorders>
            <w:vAlign w:val="center"/>
          </w:tcPr>
          <w:p w14:paraId="567FC10A" w14:textId="77777777" w:rsidR="0029319A" w:rsidRPr="00701922" w:rsidRDefault="008E51E1" w:rsidP="0029319A">
            <w:pPr>
              <w:widowControl w:val="0"/>
              <w:spacing w:after="0" w:line="240" w:lineRule="auto"/>
              <w:jc w:val="center"/>
              <w:outlineLvl w:val="0"/>
              <w:rPr>
                <w:rFonts w:eastAsia="Calibri"/>
                <w:sz w:val="20"/>
                <w:szCs w:val="20"/>
              </w:rPr>
            </w:pPr>
            <w:r w:rsidRPr="00701922">
              <w:rPr>
                <w:rFonts w:eastAsia="Calibri"/>
                <w:sz w:val="20"/>
                <w:szCs w:val="20"/>
              </w:rPr>
              <w:t>2,951</w:t>
            </w:r>
          </w:p>
          <w:p w14:paraId="7E32B9ED" w14:textId="7E1D8468" w:rsidR="0029319A" w:rsidRPr="00701922" w:rsidRDefault="008E51E1" w:rsidP="0029319A">
            <w:pPr>
              <w:widowControl w:val="0"/>
              <w:spacing w:after="0" w:line="240" w:lineRule="auto"/>
              <w:contextualSpacing/>
              <w:jc w:val="center"/>
              <w:outlineLvl w:val="0"/>
              <w:rPr>
                <w:rFonts w:eastAsia="Calibri"/>
                <w:sz w:val="20"/>
                <w:szCs w:val="20"/>
              </w:rPr>
            </w:pPr>
            <w:r w:rsidRPr="00701922">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7B13A78A" w14:textId="4D6D7993" w:rsidR="0029319A" w:rsidRPr="0029319A" w:rsidRDefault="008E51E1" w:rsidP="0029319A">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5,689</w:t>
            </w:r>
          </w:p>
        </w:tc>
        <w:tc>
          <w:tcPr>
            <w:tcW w:w="1134" w:type="dxa"/>
            <w:tcBorders>
              <w:top w:val="single" w:sz="4" w:space="0" w:color="auto"/>
              <w:left w:val="single" w:sz="4" w:space="0" w:color="auto"/>
              <w:bottom w:val="single" w:sz="4" w:space="0" w:color="auto"/>
              <w:right w:val="single" w:sz="4" w:space="0" w:color="auto"/>
            </w:tcBorders>
            <w:vAlign w:val="center"/>
          </w:tcPr>
          <w:p w14:paraId="3C0F4F72" w14:textId="3EEB0DDE" w:rsidR="0029319A" w:rsidRPr="00FE1175" w:rsidRDefault="008E51E1" w:rsidP="0029319A">
            <w:pPr>
              <w:widowControl w:val="0"/>
              <w:spacing w:line="256" w:lineRule="auto"/>
              <w:contextualSpacing/>
              <w:jc w:val="center"/>
              <w:outlineLvl w:val="0"/>
              <w:rPr>
                <w:rFonts w:ascii="Wingdings" w:eastAsia="Arial" w:hAnsi="Wingdings" w:cs="Times New Roman"/>
                <w:color w:val="00B050"/>
                <w:sz w:val="44"/>
              </w:rPr>
            </w:pPr>
            <w:r w:rsidRPr="00D1775F">
              <w:rPr>
                <w:rFonts w:ascii="Wingdings" w:eastAsia="Wingdings" w:hAnsi="Wingdings" w:cs="Wingdings"/>
                <w:color w:val="00B050"/>
                <w:sz w:val="44"/>
              </w:rPr>
              <w:sym w:font="Wingdings" w:char="F0AB"/>
            </w:r>
          </w:p>
        </w:tc>
        <w:tc>
          <w:tcPr>
            <w:tcW w:w="1041" w:type="dxa"/>
            <w:tcBorders>
              <w:top w:val="single" w:sz="4" w:space="0" w:color="auto"/>
              <w:left w:val="single" w:sz="4" w:space="0" w:color="auto"/>
              <w:bottom w:val="single" w:sz="4" w:space="0" w:color="auto"/>
              <w:right w:val="single" w:sz="4" w:space="0" w:color="auto"/>
            </w:tcBorders>
            <w:vAlign w:val="center"/>
          </w:tcPr>
          <w:p w14:paraId="32679B10" w14:textId="087C59AF" w:rsidR="0029319A" w:rsidRPr="00FE1175" w:rsidRDefault="008E51E1" w:rsidP="0029319A">
            <w:pPr>
              <w:widowControl w:val="0"/>
              <w:spacing w:line="256" w:lineRule="auto"/>
              <w:contextualSpacing/>
              <w:jc w:val="center"/>
              <w:outlineLvl w:val="0"/>
              <w:rPr>
                <w:rFonts w:eastAsia="Calibri" w:cs="Times New Roman"/>
                <w:b/>
                <w:bCs/>
                <w:sz w:val="20"/>
                <w:szCs w:val="20"/>
              </w:rPr>
            </w:pPr>
            <w:r>
              <w:rPr>
                <w:rFonts w:eastAsia="Calibri" w:cs="Times New Roman"/>
                <w:b/>
                <w:bCs/>
                <w:color w:val="00B050"/>
                <w:sz w:val="20"/>
                <w:szCs w:val="20"/>
              </w:rPr>
              <w:t>Better than Q2 2022/23</w:t>
            </w:r>
          </w:p>
        </w:tc>
      </w:tr>
      <w:tr w:rsidR="005C51A9" w14:paraId="09C6192F" w14:textId="77777777" w:rsidTr="0009441A">
        <w:trPr>
          <w:trHeight w:val="1079"/>
        </w:trPr>
        <w:tc>
          <w:tcPr>
            <w:tcW w:w="3549" w:type="dxa"/>
            <w:shd w:val="clear" w:color="auto" w:fill="auto"/>
            <w:vAlign w:val="center"/>
          </w:tcPr>
          <w:p w14:paraId="65143967" w14:textId="77777777" w:rsidR="00701922" w:rsidRPr="00FE1175" w:rsidRDefault="008E51E1" w:rsidP="00701922">
            <w:pPr>
              <w:widowControl w:val="0"/>
              <w:spacing w:line="256" w:lineRule="auto"/>
              <w:contextualSpacing/>
              <w:outlineLvl w:val="0"/>
              <w:rPr>
                <w:rFonts w:eastAsia="Calibri"/>
              </w:rPr>
            </w:pPr>
            <w:r w:rsidRPr="00094EF1">
              <w:rPr>
                <w:rFonts w:eastAsia="Calibri"/>
              </w:rPr>
              <w:t xml:space="preserve">Number of people who have successfully completed basic digital skills training </w:t>
            </w:r>
          </w:p>
        </w:tc>
        <w:tc>
          <w:tcPr>
            <w:tcW w:w="1134" w:type="dxa"/>
            <w:shd w:val="clear" w:color="auto" w:fill="auto"/>
            <w:vAlign w:val="center"/>
          </w:tcPr>
          <w:p w14:paraId="53EB1B67" w14:textId="77777777" w:rsidR="00701922" w:rsidRPr="00FE1175" w:rsidRDefault="008E51E1" w:rsidP="00701922">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shd w:val="clear" w:color="auto" w:fill="auto"/>
            <w:vAlign w:val="center"/>
          </w:tcPr>
          <w:p w14:paraId="7D872956" w14:textId="3FCDB488" w:rsidR="00701922" w:rsidRDefault="008E51E1" w:rsidP="00701922">
            <w:pPr>
              <w:widowControl w:val="0"/>
              <w:spacing w:line="256" w:lineRule="auto"/>
              <w:contextualSpacing/>
              <w:jc w:val="center"/>
              <w:outlineLvl w:val="0"/>
              <w:rPr>
                <w:rFonts w:eastAsia="Calibri" w:cs="Times New Roman"/>
              </w:rPr>
            </w:pPr>
            <w:r>
              <w:rPr>
                <w:rFonts w:eastAsia="Calibri" w:cs="Times New Roman"/>
              </w:rPr>
              <w:t>150</w:t>
            </w:r>
          </w:p>
        </w:tc>
        <w:tc>
          <w:tcPr>
            <w:tcW w:w="1554" w:type="dxa"/>
            <w:shd w:val="clear" w:color="auto" w:fill="auto"/>
            <w:vAlign w:val="center"/>
          </w:tcPr>
          <w:p w14:paraId="4549D02A" w14:textId="3C3324D8" w:rsidR="00701922" w:rsidRPr="00DA4ED4" w:rsidRDefault="008E51E1" w:rsidP="00701922">
            <w:pPr>
              <w:widowControl w:val="0"/>
              <w:spacing w:line="256" w:lineRule="auto"/>
              <w:contextualSpacing/>
              <w:jc w:val="center"/>
              <w:outlineLvl w:val="0"/>
              <w:rPr>
                <w:rFonts w:eastAsia="Calibri"/>
                <w:b/>
                <w:bCs/>
                <w:sz w:val="20"/>
                <w:szCs w:val="20"/>
              </w:rPr>
            </w:pPr>
            <w:r w:rsidRPr="00EE2A0C">
              <w:rPr>
                <w:rFonts w:eastAsia="Calibri"/>
                <w:b/>
                <w:bCs/>
                <w:sz w:val="20"/>
                <w:szCs w:val="20"/>
              </w:rPr>
              <w:t>-</w:t>
            </w:r>
          </w:p>
        </w:tc>
        <w:tc>
          <w:tcPr>
            <w:tcW w:w="1559" w:type="dxa"/>
            <w:shd w:val="clear" w:color="auto" w:fill="auto"/>
            <w:vAlign w:val="center"/>
          </w:tcPr>
          <w:p w14:paraId="3BC3A1EA" w14:textId="57F5BC8A" w:rsidR="00701922" w:rsidRPr="0029319A" w:rsidRDefault="008E51E1" w:rsidP="00701922">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Data Unavailable</w:t>
            </w:r>
          </w:p>
        </w:tc>
        <w:tc>
          <w:tcPr>
            <w:tcW w:w="1134" w:type="dxa"/>
            <w:shd w:val="clear" w:color="auto" w:fill="auto"/>
            <w:vAlign w:val="center"/>
          </w:tcPr>
          <w:p w14:paraId="5B2772DC" w14:textId="0F8B19B5" w:rsidR="00701922" w:rsidRPr="008953A7" w:rsidRDefault="008E51E1" w:rsidP="00701922">
            <w:pPr>
              <w:widowControl w:val="0"/>
              <w:spacing w:line="256" w:lineRule="auto"/>
              <w:contextualSpacing/>
              <w:jc w:val="center"/>
              <w:outlineLvl w:val="0"/>
              <w:rPr>
                <w:rFonts w:ascii="Wingdings" w:eastAsia="Arial" w:hAnsi="Wingdings" w:cs="Times New Roman"/>
                <w:color w:val="00B050"/>
                <w:sz w:val="44"/>
              </w:rPr>
            </w:pPr>
            <w:r w:rsidRPr="00DA4ED4">
              <w:rPr>
                <w:rFonts w:eastAsia="Calibri"/>
                <w:b/>
                <w:bCs/>
                <w:sz w:val="20"/>
                <w:szCs w:val="20"/>
              </w:rPr>
              <w:t>-</w:t>
            </w:r>
          </w:p>
        </w:tc>
        <w:tc>
          <w:tcPr>
            <w:tcW w:w="1041" w:type="dxa"/>
            <w:shd w:val="clear" w:color="auto" w:fill="auto"/>
            <w:vAlign w:val="center"/>
          </w:tcPr>
          <w:p w14:paraId="136E4E7F" w14:textId="172CA4A8" w:rsidR="00701922" w:rsidRPr="00701922" w:rsidRDefault="008E51E1" w:rsidP="00701922">
            <w:pPr>
              <w:widowControl w:val="0"/>
              <w:spacing w:line="256" w:lineRule="auto"/>
              <w:contextualSpacing/>
              <w:jc w:val="center"/>
              <w:outlineLvl w:val="0"/>
              <w:rPr>
                <w:rFonts w:eastAsia="Calibri" w:cs="Times New Roman"/>
                <w:sz w:val="20"/>
                <w:szCs w:val="20"/>
              </w:rPr>
            </w:pPr>
            <w:r>
              <w:rPr>
                <w:rFonts w:eastAsia="Calibri" w:cs="Times New Roman"/>
                <w:b/>
                <w:bCs/>
                <w:sz w:val="20"/>
                <w:szCs w:val="20"/>
              </w:rPr>
              <w:t>New for 2023/24</w:t>
            </w:r>
          </w:p>
        </w:tc>
      </w:tr>
      <w:tr w:rsidR="005C51A9" w14:paraId="7BA12150" w14:textId="77777777" w:rsidTr="0009441A">
        <w:trPr>
          <w:trHeight w:val="1079"/>
        </w:trPr>
        <w:tc>
          <w:tcPr>
            <w:tcW w:w="3549" w:type="dxa"/>
            <w:shd w:val="clear" w:color="auto" w:fill="auto"/>
            <w:vAlign w:val="center"/>
          </w:tcPr>
          <w:p w14:paraId="0FC0D8A6" w14:textId="77777777" w:rsidR="00701922" w:rsidRPr="00094EF1" w:rsidRDefault="008E51E1" w:rsidP="00701922">
            <w:pPr>
              <w:widowControl w:val="0"/>
              <w:spacing w:line="256" w:lineRule="auto"/>
              <w:contextualSpacing/>
              <w:outlineLvl w:val="0"/>
              <w:rPr>
                <w:rFonts w:eastAsia="Calibri"/>
              </w:rPr>
            </w:pPr>
            <w:r w:rsidRPr="00C569FC">
              <w:rPr>
                <w:rFonts w:eastAsia="Calibri"/>
              </w:rPr>
              <w:t>Number of people referred to social prescribing service</w:t>
            </w:r>
          </w:p>
        </w:tc>
        <w:tc>
          <w:tcPr>
            <w:tcW w:w="1134" w:type="dxa"/>
            <w:shd w:val="clear" w:color="auto" w:fill="auto"/>
            <w:vAlign w:val="center"/>
          </w:tcPr>
          <w:p w14:paraId="74441119" w14:textId="77777777" w:rsidR="00701922" w:rsidRDefault="008E51E1" w:rsidP="00701922">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7250E025" w14:textId="4295D721" w:rsidR="00701922" w:rsidRDefault="008E51E1" w:rsidP="00701922">
            <w:pPr>
              <w:widowControl w:val="0"/>
              <w:spacing w:line="256" w:lineRule="auto"/>
              <w:contextualSpacing/>
              <w:jc w:val="center"/>
              <w:outlineLvl w:val="0"/>
              <w:rPr>
                <w:rFonts w:eastAsia="Calibri" w:cs="Times New Roman"/>
              </w:rPr>
            </w:pPr>
            <w:r>
              <w:rPr>
                <w:rFonts w:eastAsia="Calibri" w:cs="Times New Roman"/>
                <w:sz w:val="20"/>
                <w:szCs w:val="20"/>
              </w:rPr>
              <w:t>Target to be set 2023/24</w:t>
            </w:r>
          </w:p>
        </w:tc>
        <w:tc>
          <w:tcPr>
            <w:tcW w:w="1554" w:type="dxa"/>
            <w:tcBorders>
              <w:top w:val="single" w:sz="4" w:space="0" w:color="auto"/>
              <w:left w:val="single" w:sz="4" w:space="0" w:color="auto"/>
              <w:bottom w:val="single" w:sz="4" w:space="0" w:color="auto"/>
              <w:right w:val="single" w:sz="4" w:space="0" w:color="auto"/>
            </w:tcBorders>
            <w:vAlign w:val="center"/>
          </w:tcPr>
          <w:p w14:paraId="23B3D338" w14:textId="096AD8E5" w:rsidR="00701922" w:rsidRPr="00DA4ED4" w:rsidRDefault="008E51E1" w:rsidP="00701922">
            <w:pPr>
              <w:widowControl w:val="0"/>
              <w:spacing w:line="256" w:lineRule="auto"/>
              <w:contextualSpacing/>
              <w:jc w:val="center"/>
              <w:outlineLvl w:val="0"/>
              <w:rPr>
                <w:rFonts w:eastAsia="Calibri"/>
                <w:b/>
                <w:bCs/>
                <w:sz w:val="20"/>
                <w:szCs w:val="20"/>
              </w:rPr>
            </w:pPr>
            <w:r w:rsidRPr="00DA4ED4">
              <w:rPr>
                <w:rFonts w:eastAsia="Calibri"/>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BAD4D9" w14:textId="630F7CBE" w:rsidR="00701922" w:rsidRPr="0029319A" w:rsidRDefault="008E51E1" w:rsidP="00701922">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14:paraId="4E8469F0" w14:textId="64315DA9" w:rsidR="00701922" w:rsidRPr="00DA4ED4" w:rsidRDefault="008E51E1" w:rsidP="00701922">
            <w:pPr>
              <w:widowControl w:val="0"/>
              <w:spacing w:line="256" w:lineRule="auto"/>
              <w:contextualSpacing/>
              <w:jc w:val="center"/>
              <w:outlineLvl w:val="0"/>
              <w:rPr>
                <w:rFonts w:eastAsia="Calibri"/>
                <w:b/>
                <w:bCs/>
                <w:sz w:val="20"/>
                <w:szCs w:val="20"/>
              </w:rPr>
            </w:pPr>
            <w:r w:rsidRPr="00DA4ED4">
              <w:rPr>
                <w:rFonts w:eastAsia="Calibri"/>
                <w:b/>
                <w:bCs/>
                <w:sz w:val="20"/>
                <w:szCs w:val="20"/>
              </w:rPr>
              <w:t>-</w:t>
            </w:r>
          </w:p>
        </w:tc>
        <w:tc>
          <w:tcPr>
            <w:tcW w:w="1041" w:type="dxa"/>
            <w:shd w:val="clear" w:color="auto" w:fill="auto"/>
            <w:vAlign w:val="center"/>
          </w:tcPr>
          <w:p w14:paraId="48E1059D" w14:textId="718CE519" w:rsidR="00701922" w:rsidRPr="008953A7" w:rsidRDefault="008E51E1" w:rsidP="00701922">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New for 2023/24</w:t>
            </w:r>
          </w:p>
        </w:tc>
      </w:tr>
      <w:tr w:rsidR="005C51A9" w14:paraId="7F75970F" w14:textId="77777777" w:rsidTr="00DA4ED4">
        <w:trPr>
          <w:trHeight w:val="1079"/>
        </w:trPr>
        <w:tc>
          <w:tcPr>
            <w:tcW w:w="3549" w:type="dxa"/>
            <w:shd w:val="clear" w:color="auto" w:fill="auto"/>
            <w:vAlign w:val="center"/>
          </w:tcPr>
          <w:p w14:paraId="6F87ECA0" w14:textId="77777777" w:rsidR="00DA4ED4" w:rsidRPr="00094EF1" w:rsidRDefault="008E51E1" w:rsidP="00DA4ED4">
            <w:pPr>
              <w:widowControl w:val="0"/>
              <w:spacing w:line="256" w:lineRule="auto"/>
              <w:contextualSpacing/>
              <w:outlineLvl w:val="0"/>
              <w:rPr>
                <w:rFonts w:eastAsia="Calibri"/>
              </w:rPr>
            </w:pPr>
            <w:r w:rsidRPr="008A0445">
              <w:rPr>
                <w:rFonts w:eastAsia="Calibri"/>
              </w:rPr>
              <w:t>The percentage of the population with NVQ level 3 or above will increase</w:t>
            </w:r>
          </w:p>
        </w:tc>
        <w:tc>
          <w:tcPr>
            <w:tcW w:w="1134" w:type="dxa"/>
            <w:shd w:val="clear" w:color="auto" w:fill="auto"/>
            <w:vAlign w:val="center"/>
          </w:tcPr>
          <w:p w14:paraId="4C8DABFD" w14:textId="77777777" w:rsidR="00DA4ED4" w:rsidRDefault="008E51E1" w:rsidP="00DA4ED4">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720BD81B" w14:textId="60EB6521" w:rsidR="00DA4ED4" w:rsidRPr="008A0445" w:rsidRDefault="008E51E1" w:rsidP="00DA4ED4">
            <w:pPr>
              <w:widowControl w:val="0"/>
              <w:spacing w:line="256" w:lineRule="auto"/>
              <w:contextualSpacing/>
              <w:jc w:val="center"/>
              <w:outlineLvl w:val="0"/>
              <w:rPr>
                <w:rFonts w:eastAsia="Calibri" w:cs="Times New Roman"/>
                <w:highlight w:val="yellow"/>
              </w:rPr>
            </w:pPr>
            <w:r>
              <w:rPr>
                <w:rFonts w:eastAsia="Calibri" w:cs="Times New Roman"/>
                <w:sz w:val="20"/>
                <w:szCs w:val="20"/>
              </w:rPr>
              <w:t xml:space="preserve">Regional Average </w:t>
            </w:r>
          </w:p>
        </w:tc>
        <w:tc>
          <w:tcPr>
            <w:tcW w:w="1554" w:type="dxa"/>
            <w:tcBorders>
              <w:top w:val="single" w:sz="4" w:space="0" w:color="auto"/>
              <w:left w:val="single" w:sz="4" w:space="0" w:color="auto"/>
              <w:bottom w:val="single" w:sz="4" w:space="0" w:color="auto"/>
              <w:right w:val="single" w:sz="4" w:space="0" w:color="auto"/>
            </w:tcBorders>
            <w:vAlign w:val="center"/>
          </w:tcPr>
          <w:p w14:paraId="419381FF" w14:textId="77777777" w:rsidR="00DA4ED4" w:rsidRPr="00DA4ED4" w:rsidRDefault="008E51E1" w:rsidP="00DA4ED4">
            <w:pPr>
              <w:widowControl w:val="0"/>
              <w:spacing w:after="0" w:line="240" w:lineRule="auto"/>
              <w:jc w:val="center"/>
              <w:outlineLvl w:val="0"/>
              <w:rPr>
                <w:rFonts w:eastAsia="Calibri"/>
                <w:sz w:val="20"/>
                <w:szCs w:val="20"/>
              </w:rPr>
            </w:pPr>
            <w:r w:rsidRPr="00DA4ED4">
              <w:rPr>
                <w:rFonts w:eastAsia="Calibri"/>
                <w:sz w:val="20"/>
                <w:szCs w:val="20"/>
              </w:rPr>
              <w:t>53.1%</w:t>
            </w:r>
          </w:p>
          <w:p w14:paraId="69C29926" w14:textId="52EEF9C3" w:rsidR="00DA4ED4" w:rsidRPr="00DA4ED4" w:rsidRDefault="008E51E1" w:rsidP="00DA4ED4">
            <w:pPr>
              <w:widowControl w:val="0"/>
              <w:spacing w:after="0" w:line="240" w:lineRule="auto"/>
              <w:contextualSpacing/>
              <w:jc w:val="center"/>
              <w:outlineLvl w:val="0"/>
              <w:rPr>
                <w:rFonts w:eastAsia="Calibri"/>
                <w:sz w:val="20"/>
                <w:szCs w:val="20"/>
              </w:rPr>
            </w:pPr>
            <w:r w:rsidRPr="00DA4ED4">
              <w:rPr>
                <w:rFonts w:eastAsia="Calibri"/>
                <w:sz w:val="20"/>
                <w:szCs w:val="20"/>
              </w:rPr>
              <w:t>(Q4:2021/22)</w:t>
            </w:r>
          </w:p>
        </w:tc>
        <w:tc>
          <w:tcPr>
            <w:tcW w:w="1559" w:type="dxa"/>
            <w:shd w:val="clear" w:color="auto" w:fill="auto"/>
            <w:vAlign w:val="center"/>
          </w:tcPr>
          <w:p w14:paraId="697A2C8E" w14:textId="592664BF" w:rsidR="00DA4ED4" w:rsidRPr="0029319A" w:rsidRDefault="008E51E1" w:rsidP="00DA4ED4">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To be reported Q4 2023/24</w:t>
            </w:r>
          </w:p>
        </w:tc>
        <w:tc>
          <w:tcPr>
            <w:tcW w:w="1134" w:type="dxa"/>
            <w:shd w:val="clear" w:color="auto" w:fill="auto"/>
            <w:vAlign w:val="center"/>
          </w:tcPr>
          <w:p w14:paraId="0F0C370E" w14:textId="1269A964" w:rsidR="00DA4ED4" w:rsidRPr="00DA4ED4" w:rsidRDefault="008E51E1" w:rsidP="00DA4ED4">
            <w:pPr>
              <w:widowControl w:val="0"/>
              <w:spacing w:line="256" w:lineRule="auto"/>
              <w:contextualSpacing/>
              <w:jc w:val="center"/>
              <w:outlineLvl w:val="0"/>
              <w:rPr>
                <w:rFonts w:eastAsia="Calibri"/>
                <w:b/>
                <w:bCs/>
                <w:sz w:val="20"/>
                <w:szCs w:val="20"/>
              </w:rPr>
            </w:pPr>
            <w:r w:rsidRPr="00DA4ED4">
              <w:rPr>
                <w:rFonts w:eastAsia="Calibri"/>
                <w:b/>
                <w:bCs/>
                <w:sz w:val="20"/>
                <w:szCs w:val="20"/>
              </w:rPr>
              <w:t>-</w:t>
            </w:r>
          </w:p>
        </w:tc>
        <w:tc>
          <w:tcPr>
            <w:tcW w:w="1041" w:type="dxa"/>
            <w:shd w:val="clear" w:color="auto" w:fill="auto"/>
            <w:vAlign w:val="center"/>
          </w:tcPr>
          <w:p w14:paraId="62A8C40A" w14:textId="7A942762" w:rsidR="00DA4ED4" w:rsidRPr="007F14CB" w:rsidRDefault="008E51E1" w:rsidP="00DA4ED4">
            <w:pPr>
              <w:widowControl w:val="0"/>
              <w:spacing w:line="256" w:lineRule="auto"/>
              <w:contextualSpacing/>
              <w:jc w:val="center"/>
              <w:outlineLvl w:val="0"/>
              <w:rPr>
                <w:rFonts w:eastAsia="Calibri" w:cs="Times New Roman"/>
                <w:b/>
                <w:bCs/>
                <w:sz w:val="20"/>
                <w:szCs w:val="20"/>
              </w:rPr>
            </w:pPr>
            <w:r w:rsidRPr="00DA4ED4">
              <w:rPr>
                <w:rFonts w:eastAsia="Calibri"/>
                <w:b/>
                <w:bCs/>
                <w:sz w:val="20"/>
                <w:szCs w:val="20"/>
              </w:rPr>
              <w:t>-</w:t>
            </w:r>
          </w:p>
        </w:tc>
      </w:tr>
      <w:tr w:rsidR="005C51A9" w14:paraId="400EE808" w14:textId="77777777" w:rsidTr="0009441A">
        <w:trPr>
          <w:trHeight w:val="397"/>
        </w:trPr>
        <w:tc>
          <w:tcPr>
            <w:tcW w:w="11247" w:type="dxa"/>
            <w:gridSpan w:val="7"/>
            <w:shd w:val="clear" w:color="auto" w:fill="auto"/>
            <w:vAlign w:val="center"/>
          </w:tcPr>
          <w:p w14:paraId="5D311C13" w14:textId="77777777" w:rsidR="00DA4ED4" w:rsidRPr="00FE1175" w:rsidRDefault="008E51E1" w:rsidP="00DA4ED4">
            <w:pPr>
              <w:widowControl w:val="0"/>
              <w:spacing w:line="256" w:lineRule="auto"/>
              <w:contextualSpacing/>
              <w:outlineLvl w:val="0"/>
              <w:rPr>
                <w:rFonts w:eastAsia="Calibri" w:cs="Times New Roman"/>
                <w:b/>
                <w:bCs/>
                <w:color w:val="7030A0"/>
                <w:sz w:val="24"/>
              </w:rPr>
            </w:pPr>
            <w:bookmarkStart w:id="22" w:name="_Hlk64544405"/>
            <w:r w:rsidRPr="00FE1175">
              <w:rPr>
                <w:rFonts w:eastAsia="Calibri" w:cs="Times New Roman"/>
                <w:b/>
                <w:bCs/>
                <w:color w:val="7030A0"/>
                <w:sz w:val="24"/>
              </w:rPr>
              <w:t>A fair local economy that works for everyone</w:t>
            </w:r>
          </w:p>
        </w:tc>
      </w:tr>
      <w:tr w:rsidR="005C51A9" w14:paraId="16C2F267" w14:textId="77777777" w:rsidTr="0009441A">
        <w:trPr>
          <w:trHeight w:val="810"/>
        </w:trPr>
        <w:tc>
          <w:tcPr>
            <w:tcW w:w="3549" w:type="dxa"/>
            <w:shd w:val="clear" w:color="auto" w:fill="auto"/>
            <w:vAlign w:val="center"/>
          </w:tcPr>
          <w:p w14:paraId="16E860A9" w14:textId="77777777" w:rsidR="0008538D" w:rsidRPr="00317029" w:rsidRDefault="008E51E1" w:rsidP="0008538D">
            <w:pPr>
              <w:widowControl w:val="0"/>
              <w:spacing w:line="256" w:lineRule="auto"/>
              <w:contextualSpacing/>
              <w:outlineLvl w:val="0"/>
              <w:rPr>
                <w:rFonts w:eastAsia="Calibri" w:cs="Times New Roman"/>
              </w:rPr>
            </w:pPr>
            <w:r w:rsidRPr="00333B8F">
              <w:rPr>
                <w:rFonts w:eastAsia="Calibri" w:cs="Times New Roman"/>
              </w:rPr>
              <w:t xml:space="preserve">Overall employment rate greater than </w:t>
            </w:r>
            <w:proofErr w:type="gramStart"/>
            <w:r w:rsidRPr="00333B8F">
              <w:rPr>
                <w:rFonts w:eastAsia="Calibri" w:cs="Times New Roman"/>
              </w:rPr>
              <w:t>north west</w:t>
            </w:r>
            <w:proofErr w:type="gramEnd"/>
            <w:r w:rsidRPr="00333B8F">
              <w:rPr>
                <w:rFonts w:eastAsia="Calibri" w:cs="Times New Roman"/>
              </w:rPr>
              <w:t xml:space="preserve"> average</w:t>
            </w:r>
          </w:p>
        </w:tc>
        <w:tc>
          <w:tcPr>
            <w:tcW w:w="1134" w:type="dxa"/>
            <w:shd w:val="clear" w:color="auto" w:fill="auto"/>
            <w:vAlign w:val="center"/>
          </w:tcPr>
          <w:p w14:paraId="6BD1007E" w14:textId="77777777"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shd w:val="clear" w:color="auto" w:fill="auto"/>
            <w:vAlign w:val="center"/>
          </w:tcPr>
          <w:p w14:paraId="4C0CDE74" w14:textId="68C83111"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 xml:space="preserve">73.8% </w:t>
            </w:r>
          </w:p>
        </w:tc>
        <w:tc>
          <w:tcPr>
            <w:tcW w:w="1554" w:type="dxa"/>
            <w:tcBorders>
              <w:top w:val="single" w:sz="4" w:space="0" w:color="auto"/>
              <w:left w:val="single" w:sz="4" w:space="0" w:color="auto"/>
              <w:bottom w:val="single" w:sz="4" w:space="0" w:color="auto"/>
              <w:right w:val="single" w:sz="4" w:space="0" w:color="auto"/>
            </w:tcBorders>
            <w:vAlign w:val="center"/>
          </w:tcPr>
          <w:p w14:paraId="2E9FF621"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84.5%</w:t>
            </w:r>
          </w:p>
          <w:p w14:paraId="4B601B4D" w14:textId="49B227A7"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41043BF4" w14:textId="6131001F" w:rsidR="0008538D" w:rsidRPr="0029319A"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14:paraId="5A7CD775" w14:textId="5A1BD382" w:rsidR="0008538D" w:rsidRPr="0051289F" w:rsidRDefault="008E51E1" w:rsidP="0008538D">
            <w:pPr>
              <w:widowControl w:val="0"/>
              <w:spacing w:line="256" w:lineRule="auto"/>
              <w:contextualSpacing/>
              <w:jc w:val="center"/>
              <w:outlineLvl w:val="0"/>
              <w:rPr>
                <w:rFonts w:eastAsia="Calibri" w:cs="Times New Roman"/>
                <w:b/>
                <w:bCs/>
              </w:rPr>
            </w:pPr>
            <w:r w:rsidRPr="00D1775F">
              <w:rPr>
                <w:rFonts w:ascii="Wingdings" w:eastAsia="Wingdings" w:hAnsi="Wingdings" w:cs="Wingdings"/>
                <w:color w:val="00B050"/>
                <w:sz w:val="44"/>
              </w:rPr>
              <w:sym w:font="Wingdings" w:char="F0AB"/>
            </w:r>
          </w:p>
        </w:tc>
        <w:tc>
          <w:tcPr>
            <w:tcW w:w="1041" w:type="dxa"/>
            <w:shd w:val="clear" w:color="auto" w:fill="auto"/>
            <w:vAlign w:val="center"/>
          </w:tcPr>
          <w:p w14:paraId="026278DA" w14:textId="6FB6057D" w:rsidR="0008538D" w:rsidRPr="0051289F"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color w:val="00B050"/>
                <w:sz w:val="20"/>
                <w:szCs w:val="20"/>
              </w:rPr>
              <w:t>Better than Q2 2022/23</w:t>
            </w:r>
          </w:p>
        </w:tc>
      </w:tr>
      <w:tr w:rsidR="005C51A9" w14:paraId="0F09FA48" w14:textId="77777777" w:rsidTr="0009441A">
        <w:trPr>
          <w:trHeight w:val="810"/>
        </w:trPr>
        <w:tc>
          <w:tcPr>
            <w:tcW w:w="3549" w:type="dxa"/>
            <w:shd w:val="clear" w:color="auto" w:fill="auto"/>
            <w:vAlign w:val="center"/>
          </w:tcPr>
          <w:p w14:paraId="4FDA1D88" w14:textId="77777777" w:rsidR="0008538D" w:rsidRPr="00333B8F" w:rsidRDefault="008E51E1" w:rsidP="0008538D">
            <w:pPr>
              <w:widowControl w:val="0"/>
              <w:spacing w:line="256" w:lineRule="auto"/>
              <w:contextualSpacing/>
              <w:outlineLvl w:val="0"/>
              <w:rPr>
                <w:rFonts w:eastAsia="Calibri" w:cs="Times New Roman"/>
              </w:rPr>
            </w:pPr>
            <w:r w:rsidRPr="006F09D7">
              <w:rPr>
                <w:rFonts w:eastAsia="Calibri" w:cs="Times New Roman"/>
              </w:rPr>
              <w:t xml:space="preserve">Number of Business </w:t>
            </w:r>
            <w:r>
              <w:rPr>
                <w:rFonts w:eastAsia="Calibri" w:cs="Times New Roman"/>
              </w:rPr>
              <w:t>e</w:t>
            </w:r>
            <w:r w:rsidRPr="006F09D7">
              <w:rPr>
                <w:rFonts w:eastAsia="Calibri" w:cs="Times New Roman"/>
              </w:rPr>
              <w:t>ngagements / support provided by the Council</w:t>
            </w:r>
          </w:p>
        </w:tc>
        <w:tc>
          <w:tcPr>
            <w:tcW w:w="1134" w:type="dxa"/>
            <w:shd w:val="clear" w:color="auto" w:fill="auto"/>
            <w:vAlign w:val="center"/>
          </w:tcPr>
          <w:p w14:paraId="7DABB927" w14:textId="77777777" w:rsidR="0008538D" w:rsidRDefault="008E51E1" w:rsidP="0008538D">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3FEB09B3" w14:textId="5E132784" w:rsidR="0008538D" w:rsidRPr="006F09D7"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420</w:t>
            </w:r>
          </w:p>
        </w:tc>
        <w:tc>
          <w:tcPr>
            <w:tcW w:w="1554" w:type="dxa"/>
            <w:tcBorders>
              <w:top w:val="single" w:sz="4" w:space="0" w:color="auto"/>
              <w:left w:val="single" w:sz="4" w:space="0" w:color="auto"/>
              <w:bottom w:val="single" w:sz="4" w:space="0" w:color="auto"/>
              <w:right w:val="single" w:sz="4" w:space="0" w:color="auto"/>
            </w:tcBorders>
            <w:vAlign w:val="center"/>
          </w:tcPr>
          <w:p w14:paraId="36DFEDAC" w14:textId="1FDFCEE4" w:rsidR="0008538D" w:rsidRPr="006F09D7"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209</w:t>
            </w:r>
          </w:p>
        </w:tc>
        <w:tc>
          <w:tcPr>
            <w:tcW w:w="1559" w:type="dxa"/>
            <w:shd w:val="clear" w:color="auto" w:fill="auto"/>
            <w:vAlign w:val="center"/>
          </w:tcPr>
          <w:p w14:paraId="47ADAA90" w14:textId="7295B5C7" w:rsidR="0008538D" w:rsidRPr="0029319A" w:rsidRDefault="008E51E1" w:rsidP="0008538D">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4</w:t>
            </w:r>
            <w:r>
              <w:rPr>
                <w:rFonts w:eastAsia="Calibri" w:cs="Times New Roman"/>
                <w:b/>
                <w:bCs/>
                <w:sz w:val="20"/>
                <w:szCs w:val="20"/>
              </w:rPr>
              <w:t>53</w:t>
            </w:r>
          </w:p>
        </w:tc>
        <w:tc>
          <w:tcPr>
            <w:tcW w:w="1134" w:type="dxa"/>
            <w:shd w:val="clear" w:color="auto" w:fill="auto"/>
            <w:vAlign w:val="center"/>
          </w:tcPr>
          <w:p w14:paraId="6C75304D" w14:textId="444FC484" w:rsidR="0008538D" w:rsidRPr="006F09D7" w:rsidRDefault="008E51E1" w:rsidP="0008538D">
            <w:pPr>
              <w:widowControl w:val="0"/>
              <w:spacing w:line="256" w:lineRule="auto"/>
              <w:contextualSpacing/>
              <w:jc w:val="center"/>
              <w:outlineLvl w:val="0"/>
              <w:rPr>
                <w:rFonts w:eastAsia="Calibri" w:cs="Times New Roman"/>
              </w:rPr>
            </w:pPr>
            <w:r w:rsidRPr="00D1775F">
              <w:rPr>
                <w:rFonts w:ascii="Wingdings" w:eastAsia="Wingdings" w:hAnsi="Wingdings" w:cs="Wingdings"/>
                <w:color w:val="00B050"/>
                <w:sz w:val="44"/>
              </w:rPr>
              <w:sym w:font="Wingdings" w:char="F0AB"/>
            </w:r>
          </w:p>
        </w:tc>
        <w:tc>
          <w:tcPr>
            <w:tcW w:w="1041" w:type="dxa"/>
            <w:shd w:val="clear" w:color="auto" w:fill="auto"/>
            <w:vAlign w:val="center"/>
          </w:tcPr>
          <w:p w14:paraId="66CAD994" w14:textId="31E4B487" w:rsidR="0008538D" w:rsidRPr="006F09D7"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New for 2023/24</w:t>
            </w:r>
          </w:p>
        </w:tc>
      </w:tr>
      <w:tr w:rsidR="005C51A9" w14:paraId="4AD4609F" w14:textId="77777777" w:rsidTr="0009441A">
        <w:trPr>
          <w:trHeight w:val="810"/>
        </w:trPr>
        <w:tc>
          <w:tcPr>
            <w:tcW w:w="3549" w:type="dxa"/>
            <w:shd w:val="clear" w:color="auto" w:fill="auto"/>
            <w:vAlign w:val="center"/>
          </w:tcPr>
          <w:p w14:paraId="0CD344C5" w14:textId="77777777" w:rsidR="0008538D" w:rsidRPr="00333B8F" w:rsidRDefault="008E51E1" w:rsidP="0008538D">
            <w:pPr>
              <w:widowControl w:val="0"/>
              <w:spacing w:line="256" w:lineRule="auto"/>
              <w:contextualSpacing/>
              <w:outlineLvl w:val="0"/>
              <w:rPr>
                <w:rFonts w:eastAsia="Calibri" w:cs="Times New Roman"/>
              </w:rPr>
            </w:pPr>
            <w:r w:rsidRPr="00317029">
              <w:rPr>
                <w:rFonts w:eastAsia="Calibri" w:cs="Times New Roman"/>
              </w:rPr>
              <w:t>% 16 -17year olds not in education</w:t>
            </w:r>
            <w:r>
              <w:rPr>
                <w:rFonts w:eastAsia="Calibri" w:cs="Times New Roman"/>
              </w:rPr>
              <w:t>, employment,</w:t>
            </w:r>
            <w:r w:rsidRPr="00317029">
              <w:rPr>
                <w:rFonts w:eastAsia="Calibri" w:cs="Times New Roman"/>
              </w:rPr>
              <w:t xml:space="preserve"> or training (NEET)</w:t>
            </w:r>
          </w:p>
        </w:tc>
        <w:tc>
          <w:tcPr>
            <w:tcW w:w="1134" w:type="dxa"/>
            <w:shd w:val="clear" w:color="auto" w:fill="auto"/>
            <w:vAlign w:val="center"/>
          </w:tcPr>
          <w:p w14:paraId="2001FE47" w14:textId="77777777" w:rsidR="0008538D" w:rsidRDefault="008E51E1" w:rsidP="0008538D">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784B2ED" w14:textId="4C19C1E4" w:rsidR="0008538D"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3.5%</w:t>
            </w:r>
          </w:p>
        </w:tc>
        <w:tc>
          <w:tcPr>
            <w:tcW w:w="1554" w:type="dxa"/>
            <w:tcBorders>
              <w:top w:val="single" w:sz="4" w:space="0" w:color="auto"/>
              <w:left w:val="single" w:sz="4" w:space="0" w:color="auto"/>
              <w:bottom w:val="single" w:sz="4" w:space="0" w:color="auto"/>
              <w:right w:val="single" w:sz="4" w:space="0" w:color="auto"/>
            </w:tcBorders>
            <w:vAlign w:val="center"/>
          </w:tcPr>
          <w:p w14:paraId="133027F7"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3.0%</w:t>
            </w:r>
          </w:p>
          <w:p w14:paraId="52088373" w14:textId="3979E3EE"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(Q1:2023/24)</w:t>
            </w:r>
          </w:p>
        </w:tc>
        <w:tc>
          <w:tcPr>
            <w:tcW w:w="1559" w:type="dxa"/>
            <w:shd w:val="clear" w:color="auto" w:fill="auto"/>
            <w:vAlign w:val="center"/>
          </w:tcPr>
          <w:p w14:paraId="2BA7C08D" w14:textId="6E550D9C" w:rsidR="0008538D" w:rsidRPr="0029319A"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1.5%</w:t>
            </w:r>
          </w:p>
        </w:tc>
        <w:tc>
          <w:tcPr>
            <w:tcW w:w="1134" w:type="dxa"/>
            <w:shd w:val="clear" w:color="auto" w:fill="auto"/>
            <w:vAlign w:val="center"/>
          </w:tcPr>
          <w:p w14:paraId="5D9298AB" w14:textId="2234B308" w:rsidR="0008538D" w:rsidRPr="00E52C0D" w:rsidRDefault="008E51E1" w:rsidP="0008538D">
            <w:pPr>
              <w:widowControl w:val="0"/>
              <w:spacing w:line="256" w:lineRule="auto"/>
              <w:contextualSpacing/>
              <w:jc w:val="center"/>
              <w:outlineLvl w:val="0"/>
              <w:rPr>
                <w:rFonts w:ascii="Wingdings" w:eastAsia="Arial" w:hAnsi="Wingdings" w:cs="Times New Roman"/>
                <w:color w:val="00B050"/>
                <w:sz w:val="44"/>
              </w:rPr>
            </w:pPr>
            <w:r w:rsidRPr="00D1775F">
              <w:rPr>
                <w:rFonts w:ascii="Wingdings" w:eastAsia="Wingdings" w:hAnsi="Wingdings" w:cs="Wingdings"/>
                <w:color w:val="00B050"/>
                <w:sz w:val="44"/>
              </w:rPr>
              <w:sym w:font="Wingdings" w:char="F0AB"/>
            </w:r>
          </w:p>
        </w:tc>
        <w:tc>
          <w:tcPr>
            <w:tcW w:w="1041" w:type="dxa"/>
            <w:shd w:val="clear" w:color="auto" w:fill="auto"/>
            <w:vAlign w:val="center"/>
          </w:tcPr>
          <w:p w14:paraId="5BF7C1D8" w14:textId="05A86333" w:rsidR="0008538D" w:rsidRPr="004A4A67" w:rsidRDefault="008E51E1" w:rsidP="0008538D">
            <w:pPr>
              <w:widowControl w:val="0"/>
              <w:spacing w:line="256" w:lineRule="auto"/>
              <w:contextualSpacing/>
              <w:jc w:val="center"/>
              <w:outlineLvl w:val="0"/>
              <w:rPr>
                <w:rFonts w:eastAsia="Calibri" w:cs="Times New Roman"/>
                <w:b/>
                <w:bCs/>
                <w:color w:val="00B050"/>
                <w:sz w:val="20"/>
                <w:szCs w:val="20"/>
              </w:rPr>
            </w:pPr>
            <w:r>
              <w:rPr>
                <w:rFonts w:eastAsia="Calibri"/>
                <w:b/>
                <w:bCs/>
                <w:color w:val="00B050"/>
                <w:sz w:val="20"/>
                <w:szCs w:val="20"/>
              </w:rPr>
              <w:t>Better than Q2 2022/23</w:t>
            </w:r>
          </w:p>
        </w:tc>
      </w:tr>
      <w:tr w:rsidR="005C51A9" w14:paraId="3DD19E95" w14:textId="77777777" w:rsidTr="0009441A">
        <w:trPr>
          <w:trHeight w:val="810"/>
        </w:trPr>
        <w:tc>
          <w:tcPr>
            <w:tcW w:w="3549" w:type="dxa"/>
            <w:shd w:val="clear" w:color="auto" w:fill="auto"/>
            <w:vAlign w:val="center"/>
          </w:tcPr>
          <w:p w14:paraId="508B95D8" w14:textId="77777777" w:rsidR="0008538D" w:rsidRPr="00317029" w:rsidRDefault="008E51E1" w:rsidP="0008538D">
            <w:pPr>
              <w:widowControl w:val="0"/>
              <w:spacing w:line="256" w:lineRule="auto"/>
              <w:contextualSpacing/>
              <w:outlineLvl w:val="0"/>
              <w:rPr>
                <w:rFonts w:eastAsia="Calibri" w:cs="Times New Roman"/>
              </w:rPr>
            </w:pPr>
            <w:r w:rsidRPr="00C76A7F">
              <w:rPr>
                <w:rFonts w:eastAsia="Calibri" w:cs="Times New Roman"/>
              </w:rPr>
              <w:t>% Social and Local Economic Value Added (Avg. percentage value against contract)</w:t>
            </w:r>
          </w:p>
        </w:tc>
        <w:tc>
          <w:tcPr>
            <w:tcW w:w="1134" w:type="dxa"/>
            <w:shd w:val="clear" w:color="auto" w:fill="auto"/>
            <w:vAlign w:val="center"/>
          </w:tcPr>
          <w:p w14:paraId="16005065" w14:textId="77777777"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shd w:val="clear" w:color="auto" w:fill="auto"/>
            <w:vAlign w:val="center"/>
          </w:tcPr>
          <w:p w14:paraId="2518ECC3" w14:textId="45FC8C35" w:rsidR="0008538D" w:rsidRDefault="008E51E1" w:rsidP="0008538D">
            <w:pPr>
              <w:widowControl w:val="0"/>
              <w:spacing w:line="256" w:lineRule="auto"/>
              <w:contextualSpacing/>
              <w:jc w:val="center"/>
              <w:outlineLvl w:val="0"/>
              <w:rPr>
                <w:rFonts w:eastAsia="Calibri" w:cs="Times New Roman"/>
              </w:rPr>
            </w:pPr>
            <w:r>
              <w:rPr>
                <w:rFonts w:eastAsia="Calibri" w:cs="Times New Roman"/>
              </w:rPr>
              <w:t>10%</w:t>
            </w:r>
          </w:p>
        </w:tc>
        <w:tc>
          <w:tcPr>
            <w:tcW w:w="1554" w:type="dxa"/>
            <w:tcBorders>
              <w:top w:val="single" w:sz="4" w:space="0" w:color="auto"/>
              <w:left w:val="single" w:sz="4" w:space="0" w:color="auto"/>
              <w:bottom w:val="single" w:sz="4" w:space="0" w:color="auto"/>
              <w:right w:val="single" w:sz="4" w:space="0" w:color="auto"/>
            </w:tcBorders>
            <w:vAlign w:val="center"/>
          </w:tcPr>
          <w:p w14:paraId="483FC5E9" w14:textId="03EE366B" w:rsidR="0008538D"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1986A03" w14:textId="64AA6AE7" w:rsidR="0008538D" w:rsidRDefault="008E51E1" w:rsidP="0008538D">
            <w:pPr>
              <w:widowControl w:val="0"/>
              <w:spacing w:line="256" w:lineRule="auto"/>
              <w:contextualSpacing/>
              <w:jc w:val="center"/>
              <w:outlineLvl w:val="0"/>
              <w:rPr>
                <w:rFonts w:eastAsia="Calibri" w:cs="Times New Roman"/>
                <w:b/>
                <w:bCs/>
              </w:rPr>
            </w:pPr>
            <w:r>
              <w:rPr>
                <w:rFonts w:eastAsia="Calibri" w:cs="Times New Roman"/>
                <w:b/>
                <w:bCs/>
                <w:sz w:val="20"/>
                <w:szCs w:val="20"/>
              </w:rPr>
              <w:t>To be reported Q4 2023/24</w:t>
            </w:r>
          </w:p>
        </w:tc>
        <w:tc>
          <w:tcPr>
            <w:tcW w:w="1134" w:type="dxa"/>
            <w:shd w:val="clear" w:color="auto" w:fill="auto"/>
            <w:vAlign w:val="center"/>
          </w:tcPr>
          <w:p w14:paraId="5F27E448" w14:textId="48F96CE6" w:rsidR="0008538D" w:rsidRPr="00E52C0D" w:rsidRDefault="008E51E1" w:rsidP="0008538D">
            <w:pPr>
              <w:widowControl w:val="0"/>
              <w:spacing w:line="256" w:lineRule="auto"/>
              <w:contextualSpacing/>
              <w:jc w:val="center"/>
              <w:outlineLvl w:val="0"/>
              <w:rPr>
                <w:rFonts w:ascii="Wingdings" w:eastAsia="Arial" w:hAnsi="Wingdings" w:cs="Times New Roman"/>
                <w:color w:val="00B050"/>
                <w:sz w:val="44"/>
              </w:rPr>
            </w:pPr>
            <w:r w:rsidRPr="00DA4ED4">
              <w:rPr>
                <w:rFonts w:eastAsia="Calibri"/>
                <w:b/>
                <w:bCs/>
                <w:sz w:val="20"/>
                <w:szCs w:val="20"/>
              </w:rPr>
              <w:t>-</w:t>
            </w:r>
          </w:p>
        </w:tc>
        <w:tc>
          <w:tcPr>
            <w:tcW w:w="1041" w:type="dxa"/>
            <w:shd w:val="clear" w:color="auto" w:fill="auto"/>
            <w:vAlign w:val="center"/>
          </w:tcPr>
          <w:p w14:paraId="186D8D47" w14:textId="07C06B61" w:rsidR="0008538D" w:rsidRPr="00C76A7F"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New for 2023/24</w:t>
            </w:r>
          </w:p>
        </w:tc>
      </w:tr>
      <w:tr w:rsidR="005C51A9" w14:paraId="531B9D5F" w14:textId="77777777" w:rsidTr="0009441A">
        <w:trPr>
          <w:trHeight w:val="810"/>
        </w:trPr>
        <w:tc>
          <w:tcPr>
            <w:tcW w:w="3549" w:type="dxa"/>
            <w:shd w:val="clear" w:color="auto" w:fill="auto"/>
            <w:vAlign w:val="center"/>
          </w:tcPr>
          <w:p w14:paraId="2DBD800A" w14:textId="77777777" w:rsidR="0008538D" w:rsidRPr="00791409" w:rsidRDefault="008E51E1" w:rsidP="0008538D">
            <w:pPr>
              <w:widowControl w:val="0"/>
              <w:spacing w:line="256" w:lineRule="auto"/>
              <w:contextualSpacing/>
              <w:outlineLvl w:val="0"/>
              <w:rPr>
                <w:rFonts w:eastAsia="Calibri" w:cs="Times New Roman"/>
              </w:rPr>
            </w:pPr>
            <w:bookmarkStart w:id="23" w:name="_Hlk133222464"/>
            <w:r w:rsidRPr="00791409">
              <w:rPr>
                <w:rFonts w:eastAsia="Calibri" w:cs="Times New Roman"/>
              </w:rPr>
              <w:t>Median Workplace Earnings better than the National Average</w:t>
            </w:r>
            <w:bookmarkEnd w:id="23"/>
          </w:p>
        </w:tc>
        <w:tc>
          <w:tcPr>
            <w:tcW w:w="1134" w:type="dxa"/>
            <w:shd w:val="clear" w:color="auto" w:fill="auto"/>
            <w:vAlign w:val="center"/>
          </w:tcPr>
          <w:p w14:paraId="59E5C52A" w14:textId="77777777"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5EC9CBAD" w14:textId="460BB83B" w:rsidR="0008538D"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National Average</w:t>
            </w:r>
          </w:p>
        </w:tc>
        <w:tc>
          <w:tcPr>
            <w:tcW w:w="1554" w:type="dxa"/>
            <w:tcBorders>
              <w:top w:val="single" w:sz="4" w:space="0" w:color="auto"/>
              <w:left w:val="single" w:sz="4" w:space="0" w:color="auto"/>
              <w:bottom w:val="single" w:sz="4" w:space="0" w:color="auto"/>
              <w:right w:val="single" w:sz="4" w:space="0" w:color="auto"/>
            </w:tcBorders>
            <w:vAlign w:val="center"/>
          </w:tcPr>
          <w:p w14:paraId="4AA79916"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£620.20</w:t>
            </w:r>
          </w:p>
          <w:p w14:paraId="16831C04" w14:textId="1AA8AFD2"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(Q4:2022/23)</w:t>
            </w:r>
          </w:p>
        </w:tc>
        <w:tc>
          <w:tcPr>
            <w:tcW w:w="1559" w:type="dxa"/>
            <w:tcBorders>
              <w:top w:val="single" w:sz="4" w:space="0" w:color="auto"/>
              <w:left w:val="single" w:sz="4" w:space="0" w:color="auto"/>
              <w:bottom w:val="single" w:sz="4" w:space="0" w:color="auto"/>
              <w:right w:val="single" w:sz="4" w:space="0" w:color="auto"/>
            </w:tcBorders>
            <w:vAlign w:val="center"/>
          </w:tcPr>
          <w:p w14:paraId="3ED68C8F" w14:textId="546DC210" w:rsidR="0008538D" w:rsidRDefault="008E51E1" w:rsidP="0008538D">
            <w:pPr>
              <w:widowControl w:val="0"/>
              <w:spacing w:line="256" w:lineRule="auto"/>
              <w:contextualSpacing/>
              <w:jc w:val="center"/>
              <w:outlineLvl w:val="0"/>
              <w:rPr>
                <w:rFonts w:eastAsia="Calibri" w:cs="Times New Roman"/>
                <w:b/>
                <w:bCs/>
              </w:rPr>
            </w:pPr>
            <w:r>
              <w:rPr>
                <w:rFonts w:eastAsia="Calibri" w:cs="Times New Roman"/>
                <w:b/>
                <w:bCs/>
                <w:sz w:val="20"/>
                <w:szCs w:val="20"/>
              </w:rPr>
              <w:t>To be reported Q4 2023/24</w:t>
            </w:r>
          </w:p>
        </w:tc>
        <w:tc>
          <w:tcPr>
            <w:tcW w:w="1134" w:type="dxa"/>
            <w:shd w:val="clear" w:color="auto" w:fill="auto"/>
            <w:vAlign w:val="center"/>
          </w:tcPr>
          <w:p w14:paraId="47DB3240" w14:textId="20853BDB" w:rsidR="0008538D" w:rsidRPr="00E52C0D" w:rsidRDefault="008E51E1" w:rsidP="0008538D">
            <w:pPr>
              <w:widowControl w:val="0"/>
              <w:spacing w:line="256" w:lineRule="auto"/>
              <w:contextualSpacing/>
              <w:jc w:val="center"/>
              <w:outlineLvl w:val="0"/>
              <w:rPr>
                <w:rFonts w:ascii="Wingdings" w:eastAsia="Arial" w:hAnsi="Wingdings" w:cs="Times New Roman"/>
                <w:color w:val="00B050"/>
                <w:sz w:val="44"/>
              </w:rPr>
            </w:pPr>
            <w:r w:rsidRPr="00DA4ED4">
              <w:rPr>
                <w:rFonts w:eastAsia="Calibri"/>
                <w:b/>
                <w:bCs/>
                <w:sz w:val="20"/>
                <w:szCs w:val="20"/>
              </w:rPr>
              <w:t>-</w:t>
            </w:r>
          </w:p>
        </w:tc>
        <w:tc>
          <w:tcPr>
            <w:tcW w:w="1041" w:type="dxa"/>
            <w:shd w:val="clear" w:color="auto" w:fill="auto"/>
            <w:vAlign w:val="center"/>
          </w:tcPr>
          <w:p w14:paraId="3F239518" w14:textId="3255F2B0" w:rsidR="0008538D" w:rsidRDefault="008E51E1" w:rsidP="0008538D">
            <w:pPr>
              <w:widowControl w:val="0"/>
              <w:spacing w:line="256" w:lineRule="auto"/>
              <w:contextualSpacing/>
              <w:jc w:val="center"/>
              <w:outlineLvl w:val="0"/>
              <w:rPr>
                <w:rFonts w:eastAsia="Calibri" w:cstheme="minorHAnsi"/>
                <w:b/>
                <w:bCs/>
                <w:sz w:val="20"/>
                <w:szCs w:val="20"/>
              </w:rPr>
            </w:pPr>
            <w:r w:rsidRPr="00DA4ED4">
              <w:rPr>
                <w:rFonts w:eastAsia="Calibri"/>
                <w:b/>
                <w:bCs/>
                <w:sz w:val="20"/>
                <w:szCs w:val="20"/>
              </w:rPr>
              <w:t>-</w:t>
            </w:r>
          </w:p>
        </w:tc>
      </w:tr>
      <w:tr w:rsidR="005C51A9" w14:paraId="5510EBC7" w14:textId="77777777" w:rsidTr="0009441A">
        <w:trPr>
          <w:trHeight w:val="810"/>
        </w:trPr>
        <w:tc>
          <w:tcPr>
            <w:tcW w:w="3549" w:type="dxa"/>
            <w:shd w:val="clear" w:color="auto" w:fill="auto"/>
            <w:vAlign w:val="center"/>
          </w:tcPr>
          <w:p w14:paraId="657135AD" w14:textId="77777777" w:rsidR="0008538D" w:rsidRPr="00791409" w:rsidRDefault="008E51E1" w:rsidP="0008538D">
            <w:pPr>
              <w:widowControl w:val="0"/>
              <w:spacing w:line="256" w:lineRule="auto"/>
              <w:contextualSpacing/>
              <w:outlineLvl w:val="0"/>
              <w:rPr>
                <w:rFonts w:eastAsia="Calibri" w:cs="Times New Roman"/>
              </w:rPr>
            </w:pPr>
            <w:r w:rsidRPr="00791409">
              <w:rPr>
                <w:rFonts w:eastAsia="Calibri" w:cs="Times New Roman"/>
              </w:rPr>
              <w:t>Median Earnings by Residence (residents of South Ribble) will be better than the National Average</w:t>
            </w:r>
          </w:p>
        </w:tc>
        <w:tc>
          <w:tcPr>
            <w:tcW w:w="1134" w:type="dxa"/>
            <w:shd w:val="clear" w:color="auto" w:fill="auto"/>
            <w:vAlign w:val="center"/>
          </w:tcPr>
          <w:p w14:paraId="43252AD4" w14:textId="77777777" w:rsidR="0008538D" w:rsidRDefault="008E51E1" w:rsidP="0008538D">
            <w:pPr>
              <w:widowControl w:val="0"/>
              <w:spacing w:line="256" w:lineRule="auto"/>
              <w:contextualSpacing/>
              <w:jc w:val="center"/>
              <w:outlineLvl w:val="0"/>
              <w:rPr>
                <w:rFonts w:eastAsia="Calibri" w:cs="Times New Roman"/>
              </w:rPr>
            </w:pPr>
            <w:r w:rsidRPr="002F638D">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3E8DFF6" w14:textId="09B6B60F" w:rsidR="0008538D"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National Average</w:t>
            </w:r>
          </w:p>
        </w:tc>
        <w:tc>
          <w:tcPr>
            <w:tcW w:w="1554" w:type="dxa"/>
            <w:tcBorders>
              <w:top w:val="single" w:sz="4" w:space="0" w:color="auto"/>
              <w:left w:val="single" w:sz="4" w:space="0" w:color="auto"/>
              <w:bottom w:val="single" w:sz="4" w:space="0" w:color="auto"/>
              <w:right w:val="single" w:sz="4" w:space="0" w:color="auto"/>
            </w:tcBorders>
            <w:vAlign w:val="center"/>
          </w:tcPr>
          <w:p w14:paraId="41731EC9"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£580.30</w:t>
            </w:r>
          </w:p>
          <w:p w14:paraId="34C6D123" w14:textId="7870EDD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(Q4:2022/23)</w:t>
            </w:r>
          </w:p>
        </w:tc>
        <w:tc>
          <w:tcPr>
            <w:tcW w:w="1559" w:type="dxa"/>
            <w:tcBorders>
              <w:top w:val="single" w:sz="4" w:space="0" w:color="auto"/>
              <w:left w:val="single" w:sz="4" w:space="0" w:color="auto"/>
              <w:bottom w:val="single" w:sz="4" w:space="0" w:color="auto"/>
              <w:right w:val="single" w:sz="4" w:space="0" w:color="auto"/>
            </w:tcBorders>
            <w:vAlign w:val="center"/>
          </w:tcPr>
          <w:p w14:paraId="4A51F572" w14:textId="1F6155BB" w:rsidR="0008538D" w:rsidRDefault="008E51E1" w:rsidP="0008538D">
            <w:pPr>
              <w:widowControl w:val="0"/>
              <w:spacing w:line="256" w:lineRule="auto"/>
              <w:contextualSpacing/>
              <w:jc w:val="center"/>
              <w:outlineLvl w:val="0"/>
              <w:rPr>
                <w:rFonts w:eastAsia="Calibri" w:cs="Times New Roman"/>
                <w:b/>
                <w:bCs/>
              </w:rPr>
            </w:pPr>
            <w:r>
              <w:rPr>
                <w:rFonts w:eastAsia="Calibri" w:cs="Times New Roman"/>
                <w:b/>
                <w:bCs/>
                <w:sz w:val="20"/>
                <w:szCs w:val="20"/>
              </w:rPr>
              <w:t>To be reported Q4 2023/24</w:t>
            </w:r>
          </w:p>
        </w:tc>
        <w:tc>
          <w:tcPr>
            <w:tcW w:w="1134" w:type="dxa"/>
            <w:shd w:val="clear" w:color="auto" w:fill="auto"/>
            <w:vAlign w:val="center"/>
          </w:tcPr>
          <w:p w14:paraId="4541E610" w14:textId="72873DA7" w:rsidR="0008538D" w:rsidRPr="00E52C0D" w:rsidRDefault="008E51E1" w:rsidP="0008538D">
            <w:pPr>
              <w:widowControl w:val="0"/>
              <w:spacing w:line="256" w:lineRule="auto"/>
              <w:contextualSpacing/>
              <w:jc w:val="center"/>
              <w:outlineLvl w:val="0"/>
              <w:rPr>
                <w:rFonts w:ascii="Wingdings" w:eastAsia="Arial" w:hAnsi="Wingdings" w:cs="Times New Roman"/>
                <w:color w:val="00B050"/>
                <w:sz w:val="44"/>
              </w:rPr>
            </w:pPr>
            <w:r w:rsidRPr="00DA4ED4">
              <w:rPr>
                <w:rFonts w:eastAsia="Calibri"/>
                <w:b/>
                <w:bCs/>
                <w:sz w:val="20"/>
                <w:szCs w:val="20"/>
              </w:rPr>
              <w:t>-</w:t>
            </w:r>
          </w:p>
        </w:tc>
        <w:tc>
          <w:tcPr>
            <w:tcW w:w="1041" w:type="dxa"/>
            <w:shd w:val="clear" w:color="auto" w:fill="auto"/>
            <w:vAlign w:val="center"/>
          </w:tcPr>
          <w:p w14:paraId="0C23D0E0" w14:textId="49551FFC" w:rsidR="0008538D" w:rsidRPr="00BA7941" w:rsidRDefault="008E51E1" w:rsidP="0008538D">
            <w:pPr>
              <w:widowControl w:val="0"/>
              <w:spacing w:line="256" w:lineRule="auto"/>
              <w:contextualSpacing/>
              <w:jc w:val="center"/>
              <w:outlineLvl w:val="0"/>
              <w:rPr>
                <w:rFonts w:eastAsia="Calibri" w:cs="Times New Roman"/>
                <w:b/>
                <w:bCs/>
                <w:sz w:val="20"/>
                <w:szCs w:val="20"/>
              </w:rPr>
            </w:pPr>
            <w:r w:rsidRPr="00DA4ED4">
              <w:rPr>
                <w:rFonts w:eastAsia="Calibri"/>
                <w:b/>
                <w:bCs/>
                <w:sz w:val="20"/>
                <w:szCs w:val="20"/>
              </w:rPr>
              <w:t>-</w:t>
            </w:r>
          </w:p>
        </w:tc>
      </w:tr>
      <w:tr w:rsidR="005C51A9" w14:paraId="6E013094" w14:textId="77777777" w:rsidTr="0009441A">
        <w:trPr>
          <w:trHeight w:val="397"/>
        </w:trPr>
        <w:tc>
          <w:tcPr>
            <w:tcW w:w="11247" w:type="dxa"/>
            <w:gridSpan w:val="7"/>
            <w:shd w:val="clear" w:color="auto" w:fill="auto"/>
            <w:vAlign w:val="center"/>
          </w:tcPr>
          <w:p w14:paraId="0532194C" w14:textId="77777777" w:rsidR="0008538D" w:rsidRPr="00FE1175" w:rsidRDefault="008E51E1" w:rsidP="0008538D">
            <w:pPr>
              <w:widowControl w:val="0"/>
              <w:spacing w:line="256" w:lineRule="auto"/>
              <w:contextualSpacing/>
              <w:outlineLvl w:val="0"/>
              <w:rPr>
                <w:rFonts w:eastAsia="Calibri" w:cs="Times New Roman"/>
                <w:b/>
                <w:bCs/>
                <w:color w:val="00B050"/>
              </w:rPr>
            </w:pPr>
            <w:r w:rsidRPr="00FE1175">
              <w:rPr>
                <w:rFonts w:eastAsia="Calibri" w:cs="Times New Roman"/>
                <w:b/>
                <w:bCs/>
                <w:color w:val="00B050"/>
                <w:sz w:val="24"/>
              </w:rPr>
              <w:t>Good homes green spaces healthy places</w:t>
            </w:r>
          </w:p>
        </w:tc>
      </w:tr>
      <w:tr w:rsidR="005C51A9" w14:paraId="438F6A70" w14:textId="77777777" w:rsidTr="0009441A">
        <w:trPr>
          <w:trHeight w:val="808"/>
        </w:trPr>
        <w:tc>
          <w:tcPr>
            <w:tcW w:w="3549" w:type="dxa"/>
            <w:shd w:val="clear" w:color="auto" w:fill="auto"/>
            <w:vAlign w:val="center"/>
          </w:tcPr>
          <w:p w14:paraId="3EB191E8" w14:textId="77777777" w:rsidR="0008538D" w:rsidRPr="00FE1175" w:rsidRDefault="008E51E1" w:rsidP="0008538D">
            <w:pPr>
              <w:widowControl w:val="0"/>
              <w:spacing w:line="256" w:lineRule="auto"/>
              <w:contextualSpacing/>
              <w:outlineLvl w:val="0"/>
              <w:rPr>
                <w:rFonts w:eastAsia="Calibri" w:cs="Times New Roman"/>
              </w:rPr>
            </w:pPr>
            <w:r>
              <w:t>Number of improvements to parks and open spaces</w:t>
            </w:r>
          </w:p>
        </w:tc>
        <w:tc>
          <w:tcPr>
            <w:tcW w:w="1134" w:type="dxa"/>
            <w:vAlign w:val="center"/>
          </w:tcPr>
          <w:p w14:paraId="3D3739BD" w14:textId="77777777"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AAED3F1" w14:textId="65B53255"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5</w:t>
            </w:r>
          </w:p>
        </w:tc>
        <w:tc>
          <w:tcPr>
            <w:tcW w:w="1554" w:type="dxa"/>
            <w:tcBorders>
              <w:top w:val="single" w:sz="4" w:space="0" w:color="auto"/>
              <w:left w:val="single" w:sz="4" w:space="0" w:color="auto"/>
              <w:bottom w:val="single" w:sz="4" w:space="0" w:color="auto"/>
              <w:right w:val="single" w:sz="4" w:space="0" w:color="auto"/>
            </w:tcBorders>
            <w:vAlign w:val="center"/>
          </w:tcPr>
          <w:p w14:paraId="70057494" w14:textId="7358CAFB"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563C2B" w14:textId="306FF2CD" w:rsidR="0008538D" w:rsidRPr="00FE1175" w:rsidRDefault="008E51E1" w:rsidP="0008538D">
            <w:pPr>
              <w:widowControl w:val="0"/>
              <w:spacing w:line="256" w:lineRule="auto"/>
              <w:contextualSpacing/>
              <w:jc w:val="center"/>
              <w:outlineLvl w:val="0"/>
              <w:rPr>
                <w:rFonts w:eastAsia="Calibri" w:cs="Times New Roman"/>
                <w:b/>
                <w:bCs/>
              </w:rPr>
            </w:pPr>
            <w:r>
              <w:rPr>
                <w:rFonts w:eastAsia="Calibri" w:cs="Times New Roman"/>
                <w:b/>
                <w:bCs/>
                <w:sz w:val="20"/>
                <w:szCs w:val="20"/>
              </w:rPr>
              <w:t>To be reported Q4 2023/24</w:t>
            </w:r>
          </w:p>
        </w:tc>
        <w:tc>
          <w:tcPr>
            <w:tcW w:w="1134" w:type="dxa"/>
            <w:vAlign w:val="center"/>
          </w:tcPr>
          <w:p w14:paraId="334EEE67" w14:textId="7C584820" w:rsidR="0008538D" w:rsidRPr="00FE1175" w:rsidRDefault="008E51E1" w:rsidP="0008538D">
            <w:pPr>
              <w:widowControl w:val="0"/>
              <w:spacing w:line="256" w:lineRule="auto"/>
              <w:contextualSpacing/>
              <w:jc w:val="center"/>
              <w:outlineLvl w:val="0"/>
              <w:rPr>
                <w:rFonts w:eastAsia="Calibri" w:cs="Times New Roman"/>
              </w:rPr>
            </w:pPr>
            <w:r w:rsidRPr="00DA4ED4">
              <w:rPr>
                <w:rFonts w:eastAsia="Calibri"/>
                <w:b/>
                <w:bCs/>
                <w:sz w:val="20"/>
                <w:szCs w:val="20"/>
              </w:rPr>
              <w:t>-</w:t>
            </w:r>
          </w:p>
        </w:tc>
        <w:tc>
          <w:tcPr>
            <w:tcW w:w="1041" w:type="dxa"/>
            <w:vAlign w:val="center"/>
          </w:tcPr>
          <w:p w14:paraId="761CA268" w14:textId="61D3F4E0" w:rsidR="0008538D" w:rsidRPr="0007290B"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New for 2023/24</w:t>
            </w:r>
          </w:p>
        </w:tc>
      </w:tr>
      <w:tr w:rsidR="005C51A9" w14:paraId="794D8457" w14:textId="77777777" w:rsidTr="0009441A">
        <w:trPr>
          <w:trHeight w:val="808"/>
        </w:trPr>
        <w:tc>
          <w:tcPr>
            <w:tcW w:w="3549" w:type="dxa"/>
            <w:shd w:val="clear" w:color="auto" w:fill="auto"/>
            <w:vAlign w:val="center"/>
          </w:tcPr>
          <w:p w14:paraId="6FF331DC" w14:textId="3804291C" w:rsidR="0008538D" w:rsidRPr="00FE1175" w:rsidRDefault="008E51E1" w:rsidP="0008538D">
            <w:pPr>
              <w:widowControl w:val="0"/>
              <w:spacing w:line="256" w:lineRule="auto"/>
              <w:contextualSpacing/>
              <w:outlineLvl w:val="0"/>
              <w:rPr>
                <w:rFonts w:eastAsia="Calibri" w:cs="Times New Roman"/>
              </w:rPr>
            </w:pPr>
            <w:r w:rsidRPr="00FE1175">
              <w:rPr>
                <w:rFonts w:eastAsia="Calibri" w:cs="Times New Roman"/>
              </w:rPr>
              <w:t>The number of wellbeing sessions delivered by the Active Health Team</w:t>
            </w:r>
            <w:r>
              <w:rPr>
                <w:rFonts w:eastAsia="Calibri" w:cs="Times New Roman"/>
              </w:rPr>
              <w:t xml:space="preserve"> </w:t>
            </w:r>
          </w:p>
        </w:tc>
        <w:tc>
          <w:tcPr>
            <w:tcW w:w="1134" w:type="dxa"/>
            <w:vAlign w:val="center"/>
          </w:tcPr>
          <w:p w14:paraId="5FCCC9B1" w14:textId="77777777" w:rsidR="0008538D" w:rsidRPr="00FE1175" w:rsidRDefault="008E51E1" w:rsidP="0008538D">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4E628668" w14:textId="55CDA2DC" w:rsidR="0008538D"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1,390</w:t>
            </w:r>
          </w:p>
        </w:tc>
        <w:tc>
          <w:tcPr>
            <w:tcW w:w="1554" w:type="dxa"/>
            <w:tcBorders>
              <w:top w:val="single" w:sz="4" w:space="0" w:color="auto"/>
              <w:left w:val="single" w:sz="4" w:space="0" w:color="auto"/>
              <w:bottom w:val="single" w:sz="4" w:space="0" w:color="auto"/>
              <w:right w:val="single" w:sz="4" w:space="0" w:color="auto"/>
            </w:tcBorders>
            <w:vAlign w:val="center"/>
          </w:tcPr>
          <w:p w14:paraId="44A9D7E2"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633</w:t>
            </w:r>
          </w:p>
          <w:p w14:paraId="71BD3197" w14:textId="42CBC89A"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02246F56" w14:textId="3D383936" w:rsidR="0008538D" w:rsidRDefault="008E51E1" w:rsidP="0008538D">
            <w:pPr>
              <w:widowControl w:val="0"/>
              <w:spacing w:line="256" w:lineRule="auto"/>
              <w:contextualSpacing/>
              <w:jc w:val="center"/>
              <w:outlineLvl w:val="0"/>
              <w:rPr>
                <w:rFonts w:eastAsia="Calibri" w:cs="Times New Roman"/>
                <w:b/>
                <w:bCs/>
              </w:rPr>
            </w:pPr>
            <w:r>
              <w:rPr>
                <w:rFonts w:eastAsia="Calibri" w:cs="Times New Roman"/>
                <w:b/>
                <w:bCs/>
                <w:sz w:val="20"/>
                <w:szCs w:val="20"/>
              </w:rPr>
              <w:t>1,373</w:t>
            </w:r>
          </w:p>
        </w:tc>
        <w:tc>
          <w:tcPr>
            <w:tcW w:w="1134" w:type="dxa"/>
            <w:tcBorders>
              <w:top w:val="single" w:sz="4" w:space="0" w:color="auto"/>
              <w:left w:val="single" w:sz="4" w:space="0" w:color="auto"/>
              <w:bottom w:val="single" w:sz="4" w:space="0" w:color="auto"/>
              <w:right w:val="single" w:sz="4" w:space="0" w:color="auto"/>
            </w:tcBorders>
            <w:vAlign w:val="center"/>
          </w:tcPr>
          <w:p w14:paraId="4ACFE4EC" w14:textId="2722F676" w:rsidR="0008538D" w:rsidRPr="00FE1175" w:rsidRDefault="008E51E1" w:rsidP="0008538D">
            <w:pPr>
              <w:widowControl w:val="0"/>
              <w:spacing w:line="256" w:lineRule="auto"/>
              <w:contextualSpacing/>
              <w:jc w:val="center"/>
              <w:outlineLvl w:val="0"/>
              <w:rPr>
                <w:rFonts w:ascii="Wingdings 3" w:eastAsia="Arial" w:hAnsi="Wingdings 3" w:cstheme="minorHAnsi"/>
                <w:color w:val="FF0000"/>
                <w:sz w:val="32"/>
                <w:szCs w:val="32"/>
              </w:rPr>
            </w:pPr>
            <w:r w:rsidRPr="00430D84">
              <w:rPr>
                <w:rFonts w:ascii="Wingdings 2" w:eastAsia="Calibri" w:hAnsi="Wingdings 2" w:cstheme="minorHAnsi"/>
                <w:color w:val="0070C0"/>
                <w:sz w:val="32"/>
                <w:szCs w:val="32"/>
              </w:rPr>
              <w:sym w:font="Wingdings 2" w:char="F098"/>
            </w:r>
          </w:p>
        </w:tc>
        <w:tc>
          <w:tcPr>
            <w:tcW w:w="1041" w:type="dxa"/>
            <w:tcBorders>
              <w:top w:val="single" w:sz="4" w:space="0" w:color="auto"/>
              <w:left w:val="single" w:sz="4" w:space="0" w:color="auto"/>
              <w:bottom w:val="single" w:sz="4" w:space="0" w:color="auto"/>
              <w:right w:val="single" w:sz="4" w:space="0" w:color="auto"/>
            </w:tcBorders>
            <w:vAlign w:val="center"/>
          </w:tcPr>
          <w:p w14:paraId="248E11CC" w14:textId="42746653" w:rsidR="0008538D" w:rsidRPr="00E55A6D" w:rsidRDefault="008E51E1" w:rsidP="0008538D">
            <w:pPr>
              <w:widowControl w:val="0"/>
              <w:spacing w:line="256" w:lineRule="auto"/>
              <w:contextualSpacing/>
              <w:jc w:val="center"/>
              <w:outlineLvl w:val="0"/>
              <w:rPr>
                <w:rFonts w:eastAsia="Calibri" w:cs="Times New Roman"/>
                <w:b/>
                <w:bCs/>
                <w:color w:val="FF0000"/>
                <w:sz w:val="20"/>
                <w:szCs w:val="20"/>
              </w:rPr>
            </w:pPr>
            <w:r>
              <w:rPr>
                <w:rFonts w:eastAsia="Calibri" w:cs="Times New Roman"/>
                <w:b/>
                <w:bCs/>
                <w:color w:val="00B050"/>
                <w:sz w:val="20"/>
                <w:szCs w:val="20"/>
              </w:rPr>
              <w:t>Better than Q2 2022/23</w:t>
            </w:r>
          </w:p>
        </w:tc>
      </w:tr>
      <w:tr w:rsidR="005C51A9" w14:paraId="257C1142" w14:textId="77777777" w:rsidTr="0009441A">
        <w:trPr>
          <w:trHeight w:val="529"/>
        </w:trPr>
        <w:tc>
          <w:tcPr>
            <w:tcW w:w="3549" w:type="dxa"/>
            <w:shd w:val="clear" w:color="auto" w:fill="auto"/>
            <w:vAlign w:val="center"/>
          </w:tcPr>
          <w:p w14:paraId="2DDAF784" w14:textId="77777777" w:rsidR="0008538D" w:rsidRPr="00FE1175" w:rsidRDefault="008E51E1" w:rsidP="0008538D">
            <w:pPr>
              <w:widowControl w:val="0"/>
              <w:spacing w:line="256" w:lineRule="auto"/>
              <w:contextualSpacing/>
              <w:outlineLvl w:val="0"/>
              <w:rPr>
                <w:rFonts w:eastAsia="Calibri" w:cs="Times New Roman"/>
              </w:rPr>
            </w:pPr>
            <w:r w:rsidRPr="008C395A">
              <w:rPr>
                <w:rFonts w:eastAsia="Calibri" w:cs="Times New Roman"/>
              </w:rPr>
              <w:t>The number of individuals who complete a health check (screening) by a member of the Active Health Team</w:t>
            </w:r>
          </w:p>
        </w:tc>
        <w:tc>
          <w:tcPr>
            <w:tcW w:w="1134" w:type="dxa"/>
            <w:vAlign w:val="center"/>
          </w:tcPr>
          <w:p w14:paraId="44564ACF" w14:textId="77777777" w:rsidR="0008538D" w:rsidRPr="00FE1175" w:rsidRDefault="008E51E1" w:rsidP="0008538D">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3D80C875" w14:textId="3861E13E"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54</w:t>
            </w:r>
          </w:p>
        </w:tc>
        <w:tc>
          <w:tcPr>
            <w:tcW w:w="1554" w:type="dxa"/>
            <w:tcBorders>
              <w:top w:val="single" w:sz="4" w:space="0" w:color="auto"/>
              <w:left w:val="single" w:sz="4" w:space="0" w:color="auto"/>
              <w:bottom w:val="single" w:sz="4" w:space="0" w:color="auto"/>
              <w:right w:val="single" w:sz="4" w:space="0" w:color="auto"/>
            </w:tcBorders>
            <w:vAlign w:val="center"/>
          </w:tcPr>
          <w:p w14:paraId="1E0AD72D"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9</w:t>
            </w:r>
          </w:p>
          <w:p w14:paraId="0C2172E8" w14:textId="20ED900C"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7A41D4DE" w14:textId="54BBE6C3" w:rsidR="0008538D" w:rsidRPr="0029319A"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4A903764" w14:textId="4790AED7" w:rsidR="0008538D" w:rsidRPr="00FE1175" w:rsidRDefault="008E51E1" w:rsidP="0008538D">
            <w:pPr>
              <w:widowControl w:val="0"/>
              <w:spacing w:line="256" w:lineRule="auto"/>
              <w:contextualSpacing/>
              <w:jc w:val="center"/>
              <w:outlineLvl w:val="0"/>
              <w:rPr>
                <w:rFonts w:ascii="Wingdings" w:eastAsia="Arial" w:hAnsi="Wingdings" w:cs="Times New Roman"/>
                <w:color w:val="00B050"/>
                <w:sz w:val="44"/>
              </w:rPr>
            </w:pPr>
            <w:r>
              <w:rPr>
                <w:rFonts w:ascii="Wingdings 3" w:eastAsia="Wingdings 3" w:hAnsi="Wingdings 3" w:cstheme="minorHAnsi"/>
                <w:color w:val="FF0000"/>
                <w:sz w:val="32"/>
                <w:szCs w:val="32"/>
              </w:rPr>
              <w:sym w:font="Wingdings 3" w:char="F070"/>
            </w:r>
          </w:p>
        </w:tc>
        <w:tc>
          <w:tcPr>
            <w:tcW w:w="1041" w:type="dxa"/>
            <w:tcBorders>
              <w:top w:val="single" w:sz="4" w:space="0" w:color="auto"/>
              <w:left w:val="single" w:sz="4" w:space="0" w:color="auto"/>
              <w:bottom w:val="single" w:sz="4" w:space="0" w:color="auto"/>
              <w:right w:val="single" w:sz="4" w:space="0" w:color="auto"/>
            </w:tcBorders>
            <w:vAlign w:val="center"/>
          </w:tcPr>
          <w:p w14:paraId="19A9E327" w14:textId="14904C71" w:rsidR="0008538D" w:rsidRPr="00FE1175" w:rsidRDefault="008E51E1" w:rsidP="0008538D">
            <w:pPr>
              <w:widowControl w:val="0"/>
              <w:spacing w:line="256" w:lineRule="auto"/>
              <w:contextualSpacing/>
              <w:jc w:val="center"/>
              <w:outlineLvl w:val="0"/>
              <w:rPr>
                <w:rFonts w:eastAsia="Calibri" w:cs="Times New Roman"/>
                <w:b/>
                <w:bCs/>
              </w:rPr>
            </w:pPr>
            <w:r>
              <w:rPr>
                <w:rFonts w:eastAsia="Calibri" w:cs="Times New Roman"/>
                <w:b/>
                <w:bCs/>
                <w:color w:val="FF0000"/>
                <w:sz w:val="20"/>
                <w:szCs w:val="20"/>
              </w:rPr>
              <w:t>Worse than Q2 2022/23</w:t>
            </w:r>
          </w:p>
        </w:tc>
      </w:tr>
      <w:tr w:rsidR="005C51A9" w14:paraId="438157F3" w14:textId="77777777" w:rsidTr="0009441A">
        <w:trPr>
          <w:trHeight w:val="808"/>
        </w:trPr>
        <w:tc>
          <w:tcPr>
            <w:tcW w:w="3549" w:type="dxa"/>
            <w:shd w:val="clear" w:color="auto" w:fill="auto"/>
            <w:vAlign w:val="center"/>
          </w:tcPr>
          <w:p w14:paraId="23AECC66" w14:textId="77777777" w:rsidR="0008538D" w:rsidRPr="00FE1175" w:rsidRDefault="008E51E1" w:rsidP="0008538D">
            <w:pPr>
              <w:widowControl w:val="0"/>
              <w:spacing w:line="256" w:lineRule="auto"/>
              <w:contextualSpacing/>
              <w:outlineLvl w:val="0"/>
              <w:rPr>
                <w:rFonts w:eastAsia="Calibri" w:cs="Times New Roman"/>
              </w:rPr>
            </w:pPr>
            <w:r w:rsidRPr="0007290B">
              <w:rPr>
                <w:rFonts w:eastAsia="Calibri" w:cs="Times New Roman"/>
              </w:rPr>
              <w:t>Number of households in temporary accommodation at the end of the quarter</w:t>
            </w:r>
          </w:p>
        </w:tc>
        <w:tc>
          <w:tcPr>
            <w:tcW w:w="1134" w:type="dxa"/>
            <w:vAlign w:val="center"/>
          </w:tcPr>
          <w:p w14:paraId="03E41A1C" w14:textId="77777777"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60CA485C" w14:textId="6B8C67FE" w:rsidR="0008538D"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44</w:t>
            </w:r>
          </w:p>
        </w:tc>
        <w:tc>
          <w:tcPr>
            <w:tcW w:w="1554" w:type="dxa"/>
            <w:tcBorders>
              <w:top w:val="single" w:sz="4" w:space="0" w:color="auto"/>
              <w:left w:val="single" w:sz="4" w:space="0" w:color="auto"/>
              <w:bottom w:val="single" w:sz="4" w:space="0" w:color="auto"/>
              <w:right w:val="single" w:sz="4" w:space="0" w:color="auto"/>
            </w:tcBorders>
            <w:vAlign w:val="center"/>
          </w:tcPr>
          <w:p w14:paraId="047E66CD"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59</w:t>
            </w:r>
          </w:p>
          <w:p w14:paraId="7A268A83" w14:textId="003A6CC4"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(Q1:2023/24)</w:t>
            </w:r>
          </w:p>
        </w:tc>
        <w:tc>
          <w:tcPr>
            <w:tcW w:w="1559" w:type="dxa"/>
            <w:tcBorders>
              <w:top w:val="single" w:sz="4" w:space="0" w:color="auto"/>
              <w:left w:val="single" w:sz="4" w:space="0" w:color="auto"/>
              <w:bottom w:val="single" w:sz="4" w:space="0" w:color="auto"/>
              <w:right w:val="single" w:sz="4" w:space="0" w:color="auto"/>
            </w:tcBorders>
            <w:vAlign w:val="center"/>
          </w:tcPr>
          <w:p w14:paraId="339CB87B" w14:textId="5C6B47B6" w:rsidR="0008538D" w:rsidRPr="0029319A"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54</w:t>
            </w:r>
          </w:p>
        </w:tc>
        <w:tc>
          <w:tcPr>
            <w:tcW w:w="1134" w:type="dxa"/>
            <w:tcBorders>
              <w:top w:val="single" w:sz="4" w:space="0" w:color="auto"/>
              <w:left w:val="single" w:sz="4" w:space="0" w:color="auto"/>
              <w:bottom w:val="single" w:sz="4" w:space="0" w:color="auto"/>
              <w:right w:val="single" w:sz="4" w:space="0" w:color="auto"/>
            </w:tcBorders>
            <w:vAlign w:val="center"/>
          </w:tcPr>
          <w:p w14:paraId="1E5E07F3" w14:textId="1AAAE6EA" w:rsidR="0008538D" w:rsidRPr="00FE1175" w:rsidRDefault="008E51E1" w:rsidP="0008538D">
            <w:pPr>
              <w:widowControl w:val="0"/>
              <w:spacing w:line="256" w:lineRule="auto"/>
              <w:contextualSpacing/>
              <w:jc w:val="center"/>
              <w:outlineLvl w:val="0"/>
              <w:rPr>
                <w:rFonts w:ascii="Wingdings 3" w:eastAsia="Arial" w:hAnsi="Wingdings 3" w:cstheme="minorHAnsi"/>
                <w:color w:val="FF0000"/>
                <w:sz w:val="32"/>
                <w:szCs w:val="32"/>
              </w:rPr>
            </w:pPr>
            <w:r>
              <w:rPr>
                <w:rFonts w:ascii="Wingdings 3" w:eastAsia="Wingdings 3" w:hAnsi="Wingdings 3" w:cstheme="minorHAnsi"/>
                <w:color w:val="FF0000"/>
                <w:sz w:val="32"/>
                <w:szCs w:val="32"/>
              </w:rPr>
              <w:sym w:font="Wingdings 3" w:char="F070"/>
            </w:r>
          </w:p>
        </w:tc>
        <w:tc>
          <w:tcPr>
            <w:tcW w:w="1041" w:type="dxa"/>
            <w:tcBorders>
              <w:top w:val="single" w:sz="4" w:space="0" w:color="auto"/>
              <w:left w:val="single" w:sz="4" w:space="0" w:color="auto"/>
              <w:bottom w:val="single" w:sz="4" w:space="0" w:color="auto"/>
              <w:right w:val="single" w:sz="4" w:space="0" w:color="auto"/>
            </w:tcBorders>
            <w:vAlign w:val="center"/>
          </w:tcPr>
          <w:p w14:paraId="1863B0C6" w14:textId="2969600C" w:rsidR="0008538D" w:rsidRPr="00E55A6D" w:rsidRDefault="008E51E1" w:rsidP="0008538D">
            <w:pPr>
              <w:widowControl w:val="0"/>
              <w:spacing w:line="256" w:lineRule="auto"/>
              <w:contextualSpacing/>
              <w:jc w:val="center"/>
              <w:outlineLvl w:val="0"/>
              <w:rPr>
                <w:rFonts w:eastAsia="Calibri" w:cs="Times New Roman"/>
                <w:b/>
                <w:bCs/>
                <w:color w:val="FF0000"/>
                <w:sz w:val="20"/>
                <w:szCs w:val="20"/>
              </w:rPr>
            </w:pPr>
            <w:r>
              <w:rPr>
                <w:rFonts w:eastAsia="Calibri" w:cs="Times New Roman"/>
                <w:b/>
                <w:bCs/>
                <w:color w:val="FF0000"/>
                <w:sz w:val="20"/>
                <w:szCs w:val="20"/>
              </w:rPr>
              <w:t>Worse than Q2 2022/23</w:t>
            </w:r>
          </w:p>
        </w:tc>
      </w:tr>
      <w:tr w:rsidR="005C51A9" w14:paraId="0961C007" w14:textId="77777777" w:rsidTr="0009441A">
        <w:trPr>
          <w:trHeight w:val="1079"/>
        </w:trPr>
        <w:tc>
          <w:tcPr>
            <w:tcW w:w="3549" w:type="dxa"/>
            <w:shd w:val="clear" w:color="auto" w:fill="auto"/>
            <w:vAlign w:val="center"/>
          </w:tcPr>
          <w:p w14:paraId="5417CBB6" w14:textId="77777777" w:rsidR="0008538D" w:rsidRPr="008C395A" w:rsidRDefault="008E51E1" w:rsidP="0008538D">
            <w:pPr>
              <w:widowControl w:val="0"/>
              <w:spacing w:line="256" w:lineRule="auto"/>
              <w:contextualSpacing/>
              <w:outlineLvl w:val="0"/>
              <w:rPr>
                <w:rFonts w:eastAsia="Calibri" w:cs="Times New Roman"/>
              </w:rPr>
            </w:pPr>
            <w:r w:rsidRPr="008C395A">
              <w:rPr>
                <w:rFonts w:eastAsia="Calibri" w:cs="Times New Roman"/>
              </w:rPr>
              <w:t>Number of affordable homes delivered</w:t>
            </w:r>
          </w:p>
        </w:tc>
        <w:tc>
          <w:tcPr>
            <w:tcW w:w="1134" w:type="dxa"/>
            <w:vAlign w:val="center"/>
          </w:tcPr>
          <w:p w14:paraId="2FEED511" w14:textId="77777777" w:rsidR="0008538D" w:rsidRDefault="008E51E1" w:rsidP="0008538D">
            <w:pPr>
              <w:widowControl w:val="0"/>
              <w:spacing w:line="256" w:lineRule="auto"/>
              <w:contextualSpacing/>
              <w:jc w:val="center"/>
              <w:outlineLvl w:val="0"/>
              <w:rPr>
                <w:rFonts w:eastAsia="Calibri" w:cs="Times New Roman"/>
              </w:rPr>
            </w:pPr>
            <w:r w:rsidRPr="00E55A6D">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7870BFBE" w14:textId="403A655D" w:rsidR="0008538D" w:rsidRPr="00FE1175"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40</w:t>
            </w:r>
          </w:p>
        </w:tc>
        <w:tc>
          <w:tcPr>
            <w:tcW w:w="1554" w:type="dxa"/>
            <w:tcBorders>
              <w:top w:val="single" w:sz="4" w:space="0" w:color="auto"/>
              <w:left w:val="single" w:sz="4" w:space="0" w:color="auto"/>
              <w:bottom w:val="single" w:sz="4" w:space="0" w:color="auto"/>
              <w:right w:val="single" w:sz="4" w:space="0" w:color="auto"/>
            </w:tcBorders>
            <w:vAlign w:val="center"/>
          </w:tcPr>
          <w:p w14:paraId="1B4F7FF2"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98</w:t>
            </w:r>
          </w:p>
          <w:p w14:paraId="709CA3B1" w14:textId="53EC349D"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(Q4:2022/23)</w:t>
            </w:r>
          </w:p>
        </w:tc>
        <w:tc>
          <w:tcPr>
            <w:tcW w:w="1559" w:type="dxa"/>
            <w:shd w:val="clear" w:color="auto" w:fill="auto"/>
            <w:vAlign w:val="center"/>
          </w:tcPr>
          <w:p w14:paraId="4440BAE1" w14:textId="19FE46C2" w:rsidR="0008538D" w:rsidRPr="0029319A" w:rsidRDefault="008E51E1" w:rsidP="0008538D">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To be reported Q3 2023/24</w:t>
            </w:r>
          </w:p>
        </w:tc>
        <w:tc>
          <w:tcPr>
            <w:tcW w:w="1134" w:type="dxa"/>
            <w:vAlign w:val="center"/>
          </w:tcPr>
          <w:p w14:paraId="024E3411" w14:textId="578756A5" w:rsidR="0008538D" w:rsidRPr="00E52C0D" w:rsidRDefault="008E51E1" w:rsidP="0008538D">
            <w:pPr>
              <w:widowControl w:val="0"/>
              <w:spacing w:line="256" w:lineRule="auto"/>
              <w:contextualSpacing/>
              <w:jc w:val="center"/>
              <w:outlineLvl w:val="0"/>
              <w:rPr>
                <w:rFonts w:ascii="Wingdings" w:eastAsia="Arial" w:hAnsi="Wingdings" w:cs="Times New Roman"/>
                <w:color w:val="00B050"/>
                <w:sz w:val="44"/>
              </w:rPr>
            </w:pPr>
            <w:r w:rsidRPr="00DA4ED4">
              <w:rPr>
                <w:rFonts w:eastAsia="Calibri"/>
                <w:b/>
                <w:bCs/>
                <w:sz w:val="20"/>
                <w:szCs w:val="20"/>
              </w:rPr>
              <w:t>-</w:t>
            </w:r>
          </w:p>
        </w:tc>
        <w:tc>
          <w:tcPr>
            <w:tcW w:w="1041" w:type="dxa"/>
            <w:vAlign w:val="center"/>
          </w:tcPr>
          <w:p w14:paraId="0D3019FD" w14:textId="7E13CD82" w:rsidR="0008538D" w:rsidRPr="00E55A6D" w:rsidRDefault="008E51E1" w:rsidP="0008538D">
            <w:pPr>
              <w:widowControl w:val="0"/>
              <w:spacing w:line="256" w:lineRule="auto"/>
              <w:contextualSpacing/>
              <w:jc w:val="center"/>
              <w:outlineLvl w:val="0"/>
              <w:rPr>
                <w:rFonts w:eastAsia="Calibri" w:cs="Times New Roman"/>
                <w:b/>
                <w:bCs/>
                <w:color w:val="FF0000"/>
                <w:sz w:val="20"/>
                <w:szCs w:val="20"/>
              </w:rPr>
            </w:pPr>
            <w:r w:rsidRPr="00DA4ED4">
              <w:rPr>
                <w:rFonts w:eastAsia="Calibri"/>
                <w:b/>
                <w:bCs/>
                <w:sz w:val="20"/>
                <w:szCs w:val="20"/>
              </w:rPr>
              <w:t>-</w:t>
            </w:r>
          </w:p>
        </w:tc>
      </w:tr>
      <w:tr w:rsidR="005C51A9" w14:paraId="5BB733A8" w14:textId="77777777" w:rsidTr="0009441A">
        <w:trPr>
          <w:trHeight w:val="1079"/>
        </w:trPr>
        <w:tc>
          <w:tcPr>
            <w:tcW w:w="3549" w:type="dxa"/>
            <w:shd w:val="clear" w:color="auto" w:fill="auto"/>
            <w:vAlign w:val="center"/>
          </w:tcPr>
          <w:p w14:paraId="06109119" w14:textId="77777777" w:rsidR="0008538D" w:rsidRPr="00DF11B0" w:rsidRDefault="008E51E1" w:rsidP="0008538D">
            <w:pPr>
              <w:widowControl w:val="0"/>
              <w:spacing w:line="256" w:lineRule="auto"/>
              <w:contextualSpacing/>
              <w:outlineLvl w:val="0"/>
              <w:rPr>
                <w:rFonts w:eastAsia="Calibri" w:cs="Times New Roman"/>
              </w:rPr>
            </w:pPr>
            <w:r w:rsidRPr="008C395A">
              <w:rPr>
                <w:rFonts w:eastAsia="Calibri" w:cs="Times New Roman"/>
              </w:rPr>
              <w:t>27,500 trees will be planted in the borough this year</w:t>
            </w:r>
            <w:r>
              <w:rPr>
                <w:rFonts w:eastAsia="Calibri" w:cs="Times New Roman"/>
              </w:rPr>
              <w:t xml:space="preserve"> (</w:t>
            </w:r>
            <w:r w:rsidRPr="00DF11B0">
              <w:rPr>
                <w:rFonts w:eastAsia="Calibri" w:cs="Times New Roman"/>
              </w:rPr>
              <w:t>Cumulative)</w:t>
            </w:r>
          </w:p>
        </w:tc>
        <w:tc>
          <w:tcPr>
            <w:tcW w:w="1134" w:type="dxa"/>
            <w:vAlign w:val="center"/>
          </w:tcPr>
          <w:p w14:paraId="449B1805" w14:textId="77777777" w:rsidR="0008538D" w:rsidRPr="00E55A6D" w:rsidRDefault="008E51E1" w:rsidP="0008538D">
            <w:pPr>
              <w:widowControl w:val="0"/>
              <w:spacing w:line="256" w:lineRule="auto"/>
              <w:contextualSpacing/>
              <w:jc w:val="center"/>
              <w:outlineLvl w:val="0"/>
            </w:pPr>
            <w:r w:rsidRPr="00E55A6D">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0CF543A3" w14:textId="69BF3EF7" w:rsidR="0008538D" w:rsidRPr="008C395A" w:rsidRDefault="008E51E1" w:rsidP="0008538D">
            <w:pPr>
              <w:widowControl w:val="0"/>
              <w:spacing w:line="256" w:lineRule="auto"/>
              <w:contextualSpacing/>
              <w:jc w:val="center"/>
              <w:outlineLvl w:val="0"/>
              <w:rPr>
                <w:rFonts w:eastAsia="Calibri" w:cs="Times New Roman"/>
              </w:rPr>
            </w:pPr>
            <w:r>
              <w:rPr>
                <w:rFonts w:eastAsia="Calibri" w:cs="Times New Roman"/>
                <w:sz w:val="20"/>
                <w:szCs w:val="20"/>
              </w:rPr>
              <w:t>27,500</w:t>
            </w:r>
          </w:p>
        </w:tc>
        <w:tc>
          <w:tcPr>
            <w:tcW w:w="1554" w:type="dxa"/>
            <w:tcBorders>
              <w:top w:val="single" w:sz="4" w:space="0" w:color="auto"/>
              <w:left w:val="single" w:sz="4" w:space="0" w:color="auto"/>
              <w:bottom w:val="single" w:sz="4" w:space="0" w:color="auto"/>
              <w:right w:val="single" w:sz="4" w:space="0" w:color="auto"/>
            </w:tcBorders>
            <w:vAlign w:val="center"/>
          </w:tcPr>
          <w:p w14:paraId="68DF86C9" w14:textId="77777777" w:rsidR="0008538D" w:rsidRPr="00DA4ED4" w:rsidRDefault="008E51E1" w:rsidP="0008538D">
            <w:pPr>
              <w:widowControl w:val="0"/>
              <w:spacing w:after="0" w:line="240" w:lineRule="auto"/>
              <w:jc w:val="center"/>
              <w:outlineLvl w:val="0"/>
              <w:rPr>
                <w:rFonts w:eastAsia="Calibri"/>
                <w:sz w:val="20"/>
                <w:szCs w:val="20"/>
              </w:rPr>
            </w:pPr>
            <w:r w:rsidRPr="00DA4ED4">
              <w:rPr>
                <w:rFonts w:eastAsia="Calibri"/>
                <w:sz w:val="20"/>
                <w:szCs w:val="20"/>
              </w:rPr>
              <w:t>28,586</w:t>
            </w:r>
          </w:p>
          <w:p w14:paraId="38D9770A" w14:textId="6242ACED" w:rsidR="0008538D" w:rsidRPr="00DA4ED4" w:rsidRDefault="008E51E1" w:rsidP="0008538D">
            <w:pPr>
              <w:widowControl w:val="0"/>
              <w:spacing w:after="0" w:line="240" w:lineRule="auto"/>
              <w:contextualSpacing/>
              <w:jc w:val="center"/>
              <w:outlineLvl w:val="0"/>
              <w:rPr>
                <w:rFonts w:eastAsia="Calibri"/>
                <w:sz w:val="20"/>
                <w:szCs w:val="20"/>
              </w:rPr>
            </w:pPr>
            <w:r w:rsidRPr="00DA4ED4">
              <w:rPr>
                <w:rFonts w:eastAsia="Calibri"/>
                <w:sz w:val="20"/>
                <w:szCs w:val="20"/>
              </w:rPr>
              <w:t>(Q4:2022/23)</w:t>
            </w:r>
          </w:p>
        </w:tc>
        <w:tc>
          <w:tcPr>
            <w:tcW w:w="1559" w:type="dxa"/>
            <w:tcBorders>
              <w:top w:val="single" w:sz="4" w:space="0" w:color="auto"/>
              <w:left w:val="single" w:sz="4" w:space="0" w:color="auto"/>
              <w:bottom w:val="single" w:sz="4" w:space="0" w:color="auto"/>
              <w:right w:val="single" w:sz="4" w:space="0" w:color="auto"/>
            </w:tcBorders>
            <w:vAlign w:val="center"/>
          </w:tcPr>
          <w:p w14:paraId="09B88C3C" w14:textId="32F0ED1F" w:rsidR="0008538D" w:rsidRPr="0029319A"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b/>
                <w:bCs/>
                <w:sz w:val="20"/>
                <w:szCs w:val="20"/>
              </w:rPr>
              <w:t>To be reported Q3 2023/24</w:t>
            </w:r>
          </w:p>
        </w:tc>
        <w:tc>
          <w:tcPr>
            <w:tcW w:w="1134" w:type="dxa"/>
            <w:tcBorders>
              <w:top w:val="single" w:sz="4" w:space="0" w:color="auto"/>
              <w:left w:val="single" w:sz="4" w:space="0" w:color="auto"/>
              <w:bottom w:val="single" w:sz="4" w:space="0" w:color="auto"/>
              <w:right w:val="single" w:sz="4" w:space="0" w:color="auto"/>
            </w:tcBorders>
            <w:vAlign w:val="center"/>
          </w:tcPr>
          <w:p w14:paraId="07E885DC" w14:textId="5FC57CC0" w:rsidR="0008538D" w:rsidRPr="006F09D7" w:rsidRDefault="008E51E1" w:rsidP="0008538D">
            <w:pPr>
              <w:widowControl w:val="0"/>
              <w:spacing w:line="256" w:lineRule="auto"/>
              <w:contextualSpacing/>
              <w:jc w:val="center"/>
              <w:outlineLvl w:val="0"/>
              <w:rPr>
                <w:rFonts w:eastAsia="Calibri" w:cs="Times New Roman"/>
              </w:rPr>
            </w:pPr>
            <w:r>
              <w:rPr>
                <w:rFonts w:eastAsia="Calibri" w:cs="Times New Roman"/>
              </w:rPr>
              <w:t>-</w:t>
            </w:r>
          </w:p>
        </w:tc>
        <w:tc>
          <w:tcPr>
            <w:tcW w:w="1041" w:type="dxa"/>
            <w:tcBorders>
              <w:top w:val="single" w:sz="4" w:space="0" w:color="auto"/>
              <w:left w:val="single" w:sz="4" w:space="0" w:color="auto"/>
              <w:bottom w:val="single" w:sz="4" w:space="0" w:color="auto"/>
              <w:right w:val="single" w:sz="4" w:space="0" w:color="auto"/>
            </w:tcBorders>
            <w:vAlign w:val="center"/>
          </w:tcPr>
          <w:p w14:paraId="7E63F4E7" w14:textId="364FBE52" w:rsidR="0008538D" w:rsidRPr="006F09D7" w:rsidRDefault="008E51E1" w:rsidP="0008538D">
            <w:pPr>
              <w:widowControl w:val="0"/>
              <w:spacing w:line="256" w:lineRule="auto"/>
              <w:contextualSpacing/>
              <w:jc w:val="center"/>
              <w:outlineLvl w:val="0"/>
              <w:rPr>
                <w:rFonts w:eastAsia="Calibri" w:cs="Times New Roman"/>
                <w:b/>
                <w:bCs/>
                <w:sz w:val="20"/>
                <w:szCs w:val="20"/>
              </w:rPr>
            </w:pPr>
            <w:r>
              <w:rPr>
                <w:rFonts w:eastAsia="Calibri" w:cs="Times New Roman"/>
              </w:rPr>
              <w:t>-</w:t>
            </w:r>
          </w:p>
        </w:tc>
      </w:tr>
    </w:tbl>
    <w:p w14:paraId="16206CDF" w14:textId="59053ABF" w:rsidR="00687F87" w:rsidRPr="00687F87" w:rsidRDefault="008E51E1" w:rsidP="00991E31">
      <w:pPr>
        <w:spacing w:after="0" w:line="240" w:lineRule="auto"/>
        <w:rPr>
          <w:rStyle w:val="FootnoteReference"/>
        </w:rPr>
      </w:pPr>
      <w:r w:rsidRPr="00687F87">
        <w:rPr>
          <w:rStyle w:val="FootnoteReference"/>
        </w:rPr>
        <w:t>1. As part of ensuring data quality, this indicator has been amended to correct information reported in quarter one.</w:t>
      </w:r>
    </w:p>
    <w:bookmarkEnd w:id="19"/>
    <w:bookmarkEnd w:id="22"/>
    <w:p w14:paraId="40B38307" w14:textId="77777777" w:rsidR="00025559" w:rsidRDefault="00025559" w:rsidP="00F06B5A">
      <w:pPr>
        <w:pStyle w:val="Heading2"/>
        <w:spacing w:before="0" w:beforeAutospacing="0"/>
        <w:ind w:left="-993"/>
        <w:rPr>
          <w:rFonts w:asciiTheme="majorHAnsi" w:hAnsiTheme="majorHAnsi" w:cstheme="majorHAnsi"/>
          <w:sz w:val="22"/>
          <w:szCs w:val="22"/>
        </w:rPr>
      </w:pPr>
    </w:p>
    <w:p w14:paraId="5DD17A40" w14:textId="77777777" w:rsidR="00025559" w:rsidRDefault="00025559" w:rsidP="00F06B5A">
      <w:pPr>
        <w:pStyle w:val="Heading2"/>
        <w:spacing w:before="0" w:beforeAutospacing="0"/>
        <w:ind w:left="-993"/>
        <w:rPr>
          <w:rFonts w:asciiTheme="majorHAnsi" w:hAnsiTheme="majorHAnsi" w:cstheme="majorHAnsi"/>
          <w:sz w:val="22"/>
          <w:szCs w:val="22"/>
        </w:rPr>
      </w:pPr>
    </w:p>
    <w:p w14:paraId="68A2B8CD" w14:textId="77777777" w:rsidR="00D474D4" w:rsidRPr="00471E43" w:rsidRDefault="00D474D4" w:rsidP="00471E43">
      <w:pPr>
        <w:rPr>
          <w:rFonts w:ascii="Times New Roman" w:hAnsi="Times New Roman" w:cs="Times New Roman"/>
          <w:b/>
          <w:bCs/>
          <w:sz w:val="36"/>
          <w:szCs w:val="36"/>
        </w:rPr>
        <w:sectPr w:rsidR="00D474D4" w:rsidRPr="00471E43" w:rsidSect="00CE44AA">
          <w:pgSz w:w="11906" w:h="16838"/>
          <w:pgMar w:top="709" w:right="340" w:bottom="567" w:left="425" w:header="709" w:footer="709" w:gutter="0"/>
          <w:cols w:space="708"/>
          <w:docGrid w:linePitch="360"/>
        </w:sectPr>
      </w:pPr>
    </w:p>
    <w:p w14:paraId="46CA97C0" w14:textId="3C0C65A9" w:rsidR="00AD596E" w:rsidRDefault="008E51E1" w:rsidP="00A879B0">
      <w:pPr>
        <w:pStyle w:val="Heading2"/>
        <w:spacing w:before="0" w:beforeAutospacing="0"/>
        <w:rPr>
          <w:rFonts w:asciiTheme="majorHAnsi" w:hAnsiTheme="majorHAnsi" w:cstheme="majorHAnsi"/>
          <w:sz w:val="22"/>
          <w:szCs w:val="22"/>
        </w:rPr>
      </w:pPr>
      <w:bookmarkStart w:id="24" w:name="_Hlk126844379"/>
      <w:bookmarkStart w:id="25" w:name="_Hlk134606989"/>
      <w:r w:rsidRPr="00A47D84">
        <w:rPr>
          <w:rFonts w:asciiTheme="majorHAnsi" w:hAnsiTheme="majorHAnsi" w:cstheme="majorHAnsi"/>
          <w:sz w:val="22"/>
          <w:szCs w:val="22"/>
        </w:rPr>
        <w:t>Appendix 2 – Key Organisational Performance Measures</w:t>
      </w:r>
    </w:p>
    <w:tbl>
      <w:tblPr>
        <w:tblpPr w:leftFromText="180" w:rightFromText="180" w:vertAnchor="text" w:horzAnchor="margin" w:tblpY="9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34"/>
        <w:gridCol w:w="1276"/>
        <w:gridCol w:w="1559"/>
        <w:gridCol w:w="1456"/>
        <w:gridCol w:w="1140"/>
        <w:gridCol w:w="1134"/>
      </w:tblGrid>
      <w:tr w:rsidR="005C51A9" w14:paraId="7486441D" w14:textId="77777777" w:rsidTr="00025559">
        <w:trPr>
          <w:trHeight w:val="271"/>
        </w:trPr>
        <w:tc>
          <w:tcPr>
            <w:tcW w:w="3359" w:type="dxa"/>
            <w:shd w:val="clear" w:color="auto" w:fill="808080" w:themeFill="background1" w:themeFillShade="80"/>
            <w:vAlign w:val="center"/>
          </w:tcPr>
          <w:p w14:paraId="5FCC5FE9" w14:textId="77777777" w:rsidR="00025559" w:rsidRPr="00FE1175" w:rsidRDefault="008E51E1" w:rsidP="00025559">
            <w:pPr>
              <w:widowControl w:val="0"/>
              <w:spacing w:after="0" w:line="240" w:lineRule="auto"/>
              <w:outlineLvl w:val="0"/>
              <w:rPr>
                <w:rFonts w:eastAsia="Calibri" w:cs="Times New Roman"/>
                <w:b/>
                <w:bCs/>
                <w:color w:val="FFFFFF" w:themeColor="background1"/>
              </w:rPr>
            </w:pPr>
            <w:bookmarkStart w:id="26" w:name="_Hlk65236075"/>
            <w:bookmarkEnd w:id="24"/>
            <w:bookmarkEnd w:id="25"/>
            <w:r w:rsidRPr="00FE1175">
              <w:rPr>
                <w:rFonts w:eastAsia="Calibri" w:cs="Times New Roman"/>
                <w:b/>
                <w:bCs/>
                <w:color w:val="FFFFFF" w:themeColor="background1"/>
              </w:rPr>
              <w:t>Indicator Name</w:t>
            </w:r>
          </w:p>
        </w:tc>
        <w:tc>
          <w:tcPr>
            <w:tcW w:w="1134" w:type="dxa"/>
            <w:shd w:val="clear" w:color="auto" w:fill="808080" w:themeFill="background1" w:themeFillShade="80"/>
            <w:vAlign w:val="center"/>
          </w:tcPr>
          <w:p w14:paraId="3E884CCE" w14:textId="77777777" w:rsidR="00025559" w:rsidRPr="00FE1175" w:rsidRDefault="008E51E1" w:rsidP="00025559">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Polarity</w:t>
            </w:r>
          </w:p>
        </w:tc>
        <w:tc>
          <w:tcPr>
            <w:tcW w:w="1276" w:type="dxa"/>
            <w:shd w:val="clear" w:color="auto" w:fill="808080" w:themeFill="background1" w:themeFillShade="80"/>
            <w:vAlign w:val="center"/>
          </w:tcPr>
          <w:p w14:paraId="0DF7488A" w14:textId="77777777" w:rsidR="00025559" w:rsidRPr="00FE1175" w:rsidRDefault="008E51E1" w:rsidP="00025559">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Target</w:t>
            </w:r>
          </w:p>
        </w:tc>
        <w:tc>
          <w:tcPr>
            <w:tcW w:w="1559" w:type="dxa"/>
            <w:shd w:val="clear" w:color="auto" w:fill="808080" w:themeFill="background1" w:themeFillShade="80"/>
            <w:vAlign w:val="center"/>
          </w:tcPr>
          <w:p w14:paraId="62A69778" w14:textId="77777777" w:rsidR="00025559" w:rsidRPr="00FE1175" w:rsidRDefault="008E51E1" w:rsidP="00025559">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Previous Quarter</w:t>
            </w:r>
          </w:p>
        </w:tc>
        <w:tc>
          <w:tcPr>
            <w:tcW w:w="1456" w:type="dxa"/>
            <w:shd w:val="clear" w:color="auto" w:fill="808080" w:themeFill="background1" w:themeFillShade="80"/>
            <w:vAlign w:val="center"/>
          </w:tcPr>
          <w:p w14:paraId="2C0DBF6C" w14:textId="3C9BB45F" w:rsidR="00025559" w:rsidRPr="00FE1175" w:rsidRDefault="008E51E1" w:rsidP="00025559">
            <w:pPr>
              <w:spacing w:after="0" w:line="240" w:lineRule="auto"/>
              <w:jc w:val="center"/>
              <w:rPr>
                <w:b/>
                <w:bCs/>
                <w:color w:val="FFFFFF" w:themeColor="background1"/>
              </w:rPr>
            </w:pPr>
            <w:r w:rsidRPr="00FE1175">
              <w:rPr>
                <w:b/>
                <w:bCs/>
                <w:color w:val="FFFFFF" w:themeColor="background1"/>
              </w:rPr>
              <w:t xml:space="preserve">Quarter </w:t>
            </w:r>
            <w:r>
              <w:rPr>
                <w:b/>
                <w:bCs/>
                <w:color w:val="FFFFFF" w:themeColor="background1"/>
              </w:rPr>
              <w:t>2</w:t>
            </w:r>
          </w:p>
          <w:p w14:paraId="26754A22" w14:textId="77777777" w:rsidR="00025559" w:rsidRPr="00FE1175" w:rsidRDefault="008E51E1" w:rsidP="00025559">
            <w:pPr>
              <w:widowControl w:val="0"/>
              <w:spacing w:after="0" w:line="240" w:lineRule="auto"/>
              <w:jc w:val="center"/>
              <w:outlineLvl w:val="0"/>
              <w:rPr>
                <w:rFonts w:eastAsia="Calibri" w:cs="Times New Roman"/>
                <w:b/>
                <w:bCs/>
                <w:color w:val="FFFFFF" w:themeColor="background1"/>
              </w:rPr>
            </w:pPr>
            <w:r w:rsidRPr="00FE1175">
              <w:rPr>
                <w:b/>
                <w:bCs/>
                <w:color w:val="FFFFFF" w:themeColor="background1"/>
              </w:rPr>
              <w:t>202</w:t>
            </w:r>
            <w:r>
              <w:rPr>
                <w:b/>
                <w:bCs/>
                <w:color w:val="FFFFFF" w:themeColor="background1"/>
              </w:rPr>
              <w:t>3</w:t>
            </w:r>
            <w:r w:rsidRPr="00FE1175">
              <w:rPr>
                <w:b/>
                <w:bCs/>
                <w:color w:val="FFFFFF" w:themeColor="background1"/>
              </w:rPr>
              <w:t>/2</w:t>
            </w:r>
            <w:r>
              <w:rPr>
                <w:b/>
                <w:bCs/>
                <w:color w:val="FFFFFF" w:themeColor="background1"/>
              </w:rPr>
              <w:t>4</w:t>
            </w:r>
          </w:p>
        </w:tc>
        <w:tc>
          <w:tcPr>
            <w:tcW w:w="1140" w:type="dxa"/>
            <w:shd w:val="clear" w:color="auto" w:fill="808080" w:themeFill="background1" w:themeFillShade="80"/>
            <w:vAlign w:val="center"/>
          </w:tcPr>
          <w:p w14:paraId="7CA9C128" w14:textId="77777777" w:rsidR="00025559" w:rsidRPr="00FE1175" w:rsidRDefault="008E51E1" w:rsidP="00025559">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Symbol</w:t>
            </w:r>
          </w:p>
        </w:tc>
        <w:tc>
          <w:tcPr>
            <w:tcW w:w="1134" w:type="dxa"/>
            <w:shd w:val="clear" w:color="auto" w:fill="808080" w:themeFill="background1" w:themeFillShade="80"/>
            <w:vAlign w:val="center"/>
          </w:tcPr>
          <w:p w14:paraId="17640E53" w14:textId="77777777" w:rsidR="00025559" w:rsidRPr="00FE1175" w:rsidRDefault="008E51E1" w:rsidP="00025559">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Trend</w:t>
            </w:r>
          </w:p>
        </w:tc>
      </w:tr>
      <w:tr w:rsidR="005C51A9" w14:paraId="7224A695" w14:textId="77777777" w:rsidTr="0009441A">
        <w:trPr>
          <w:trHeight w:val="1295"/>
        </w:trPr>
        <w:tc>
          <w:tcPr>
            <w:tcW w:w="3359" w:type="dxa"/>
            <w:shd w:val="clear" w:color="000000" w:fill="FFFFFF"/>
            <w:vAlign w:val="center"/>
          </w:tcPr>
          <w:p w14:paraId="5DF0150E" w14:textId="77777777" w:rsidR="00D60FA4" w:rsidRPr="00FE1175" w:rsidRDefault="008E51E1" w:rsidP="00D60FA4">
            <w:pPr>
              <w:widowControl w:val="0"/>
              <w:spacing w:line="256" w:lineRule="auto"/>
              <w:contextualSpacing/>
              <w:outlineLvl w:val="0"/>
              <w:rPr>
                <w:rFonts w:eastAsia="Calibri" w:cs="Times New Roman"/>
              </w:rPr>
            </w:pPr>
            <w:bookmarkStart w:id="27" w:name="_Hlk84604744"/>
            <w:bookmarkStart w:id="28" w:name="_Hlk64544498"/>
            <w:r w:rsidRPr="00FE1175">
              <w:rPr>
                <w:rFonts w:eastAsia="Calibri" w:cs="Times New Roman"/>
              </w:rPr>
              <w:t>The average number of working days from Disabled Facilities grant referral received from LCC to application approved</w:t>
            </w:r>
            <w:bookmarkEnd w:id="27"/>
          </w:p>
        </w:tc>
        <w:tc>
          <w:tcPr>
            <w:tcW w:w="1134" w:type="dxa"/>
            <w:vAlign w:val="center"/>
          </w:tcPr>
          <w:p w14:paraId="5E649220" w14:textId="77777777" w:rsidR="00D60FA4" w:rsidRPr="00FE1175" w:rsidRDefault="008E51E1" w:rsidP="00D60FA4">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5346BFDF" w14:textId="3D0CE065" w:rsidR="00D60FA4" w:rsidRPr="00D60FA4" w:rsidRDefault="008E51E1" w:rsidP="00D60FA4">
            <w:pPr>
              <w:rPr>
                <w:rFonts w:eastAsia="Calibri" w:cs="Times New Roman"/>
              </w:rPr>
            </w:pPr>
            <w:r>
              <w:rPr>
                <w:rFonts w:eastAsia="Calibri" w:cs="Times New Roman"/>
                <w:sz w:val="20"/>
                <w:szCs w:val="20"/>
              </w:rPr>
              <w:t>167 days</w:t>
            </w:r>
          </w:p>
        </w:tc>
        <w:tc>
          <w:tcPr>
            <w:tcW w:w="1559" w:type="dxa"/>
            <w:tcBorders>
              <w:top w:val="single" w:sz="4" w:space="0" w:color="auto"/>
              <w:left w:val="single" w:sz="4" w:space="0" w:color="auto"/>
              <w:bottom w:val="single" w:sz="4" w:space="0" w:color="auto"/>
              <w:right w:val="single" w:sz="4" w:space="0" w:color="auto"/>
            </w:tcBorders>
            <w:vAlign w:val="center"/>
          </w:tcPr>
          <w:p w14:paraId="320947A1" w14:textId="77777777" w:rsidR="00D60FA4" w:rsidRPr="00D60FA4" w:rsidRDefault="008E51E1" w:rsidP="00D60FA4">
            <w:pPr>
              <w:widowControl w:val="0"/>
              <w:spacing w:after="0" w:line="240" w:lineRule="auto"/>
              <w:jc w:val="center"/>
              <w:outlineLvl w:val="0"/>
              <w:rPr>
                <w:rFonts w:eastAsia="Calibri"/>
                <w:sz w:val="20"/>
                <w:szCs w:val="20"/>
              </w:rPr>
            </w:pPr>
            <w:r w:rsidRPr="00D60FA4">
              <w:rPr>
                <w:rFonts w:eastAsia="Calibri"/>
                <w:sz w:val="20"/>
                <w:szCs w:val="20"/>
              </w:rPr>
              <w:t>108 days</w:t>
            </w:r>
          </w:p>
          <w:p w14:paraId="7AE4C25C" w14:textId="290DBA2A" w:rsidR="00D60FA4" w:rsidRPr="00D60FA4" w:rsidRDefault="008E51E1" w:rsidP="00D60FA4">
            <w:pPr>
              <w:widowControl w:val="0"/>
              <w:spacing w:after="0" w:line="240" w:lineRule="auto"/>
              <w:contextualSpacing/>
              <w:jc w:val="center"/>
              <w:outlineLvl w:val="0"/>
              <w:rPr>
                <w:rFonts w:eastAsia="Calibri"/>
                <w:sz w:val="20"/>
                <w:szCs w:val="20"/>
              </w:rPr>
            </w:pPr>
            <w:r w:rsidRPr="00D60FA4">
              <w:rPr>
                <w:rFonts w:eastAsia="Calibri"/>
                <w:sz w:val="20"/>
                <w:szCs w:val="20"/>
              </w:rPr>
              <w:t>(Q1:2023/24)</w:t>
            </w:r>
          </w:p>
        </w:tc>
        <w:tc>
          <w:tcPr>
            <w:tcW w:w="1456" w:type="dxa"/>
            <w:tcBorders>
              <w:top w:val="single" w:sz="4" w:space="0" w:color="auto"/>
              <w:left w:val="single" w:sz="4" w:space="0" w:color="auto"/>
              <w:bottom w:val="single" w:sz="4" w:space="0" w:color="auto"/>
              <w:right w:val="single" w:sz="4" w:space="0" w:color="auto"/>
            </w:tcBorders>
            <w:vAlign w:val="center"/>
          </w:tcPr>
          <w:p w14:paraId="35013D55" w14:textId="0EABAC76" w:rsidR="00D60FA4" w:rsidRPr="0029319A" w:rsidRDefault="008E51E1" w:rsidP="00D60FA4">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106 days</w:t>
            </w:r>
          </w:p>
        </w:tc>
        <w:tc>
          <w:tcPr>
            <w:tcW w:w="1140" w:type="dxa"/>
            <w:tcBorders>
              <w:top w:val="single" w:sz="4" w:space="0" w:color="auto"/>
              <w:left w:val="single" w:sz="4" w:space="0" w:color="auto"/>
              <w:bottom w:val="single" w:sz="4" w:space="0" w:color="auto"/>
              <w:right w:val="single" w:sz="4" w:space="0" w:color="auto"/>
            </w:tcBorders>
            <w:vAlign w:val="center"/>
          </w:tcPr>
          <w:p w14:paraId="0B9AADBD" w14:textId="6B03DE1E" w:rsidR="00D60FA4" w:rsidRPr="00FE1175" w:rsidRDefault="008E51E1" w:rsidP="00D60FA4">
            <w:pPr>
              <w:widowControl w:val="0"/>
              <w:spacing w:line="256" w:lineRule="auto"/>
              <w:contextualSpacing/>
              <w:jc w:val="center"/>
              <w:outlineLvl w:val="0"/>
              <w:rPr>
                <w:rFonts w:eastAsia="Calibri" w:cstheme="minorHAnsi"/>
                <w:sz w:val="40"/>
                <w:szCs w:val="40"/>
              </w:rPr>
            </w:pPr>
            <w:r>
              <w:rPr>
                <w:rFonts w:ascii="Wingdings" w:eastAsia="Wingdings" w:hAnsi="Wingdings" w:cs="Wingdings"/>
                <w:color w:val="00B050"/>
                <w:sz w:val="44"/>
              </w:rPr>
              <w:sym w:font="Wingdings" w:char="F0AB"/>
            </w:r>
          </w:p>
        </w:tc>
        <w:tc>
          <w:tcPr>
            <w:tcW w:w="1134" w:type="dxa"/>
            <w:tcBorders>
              <w:top w:val="single" w:sz="4" w:space="0" w:color="auto"/>
              <w:left w:val="single" w:sz="4" w:space="0" w:color="auto"/>
              <w:bottom w:val="single" w:sz="4" w:space="0" w:color="auto"/>
              <w:right w:val="single" w:sz="4" w:space="0" w:color="auto"/>
            </w:tcBorders>
            <w:vAlign w:val="center"/>
          </w:tcPr>
          <w:p w14:paraId="4807E68E" w14:textId="0E6D0808" w:rsidR="00D60FA4" w:rsidRPr="000A7B1A" w:rsidRDefault="008E51E1" w:rsidP="00D60FA4">
            <w:pPr>
              <w:jc w:val="center"/>
              <w:rPr>
                <w:rFonts w:eastAsia="Calibri" w:cstheme="minorHAnsi"/>
                <w:b/>
                <w:bCs/>
                <w:color w:val="00B050"/>
                <w:sz w:val="20"/>
                <w:szCs w:val="20"/>
              </w:rPr>
            </w:pPr>
            <w:r>
              <w:rPr>
                <w:rFonts w:eastAsia="Calibri" w:cs="Times New Roman"/>
                <w:b/>
                <w:bCs/>
                <w:color w:val="FF0000"/>
                <w:sz w:val="20"/>
                <w:szCs w:val="20"/>
              </w:rPr>
              <w:t>Worse than Q2 2022/23</w:t>
            </w:r>
          </w:p>
        </w:tc>
      </w:tr>
      <w:tr w:rsidR="005C51A9" w14:paraId="5DF1B113" w14:textId="77777777" w:rsidTr="0009441A">
        <w:trPr>
          <w:trHeight w:val="1079"/>
        </w:trPr>
        <w:tc>
          <w:tcPr>
            <w:tcW w:w="3359" w:type="dxa"/>
            <w:shd w:val="clear" w:color="000000" w:fill="FFFFFF"/>
            <w:vAlign w:val="center"/>
          </w:tcPr>
          <w:p w14:paraId="03178989" w14:textId="77777777" w:rsidR="00D60FA4" w:rsidRPr="00FE1175" w:rsidRDefault="008E51E1" w:rsidP="00D60FA4">
            <w:pPr>
              <w:widowControl w:val="0"/>
              <w:spacing w:line="256" w:lineRule="auto"/>
              <w:contextualSpacing/>
              <w:outlineLvl w:val="0"/>
              <w:rPr>
                <w:rFonts w:eastAsia="Calibri" w:cs="Times New Roman"/>
              </w:rPr>
            </w:pPr>
            <w:r w:rsidRPr="00FE1175">
              <w:rPr>
                <w:rFonts w:eastAsia="Calibri" w:cs="Times New Roman"/>
              </w:rPr>
              <w:t>% planning applications decided within 13 weeks (major applications)</w:t>
            </w:r>
          </w:p>
        </w:tc>
        <w:tc>
          <w:tcPr>
            <w:tcW w:w="1134" w:type="dxa"/>
            <w:vAlign w:val="center"/>
          </w:tcPr>
          <w:p w14:paraId="3903F35C" w14:textId="77777777" w:rsidR="00D60FA4" w:rsidRPr="00FE1175" w:rsidRDefault="008E51E1" w:rsidP="00D60FA4">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679BD8CE" w14:textId="07D9DA60" w:rsidR="00D60FA4" w:rsidRPr="00FE1175" w:rsidRDefault="008E51E1" w:rsidP="00D60FA4">
            <w:pPr>
              <w:widowControl w:val="0"/>
              <w:spacing w:line="256" w:lineRule="auto"/>
              <w:contextualSpacing/>
              <w:jc w:val="center"/>
              <w:outlineLvl w:val="0"/>
              <w:rPr>
                <w:rFonts w:eastAsia="Calibri" w:cs="Times New Roman"/>
              </w:rPr>
            </w:pPr>
            <w:r>
              <w:rPr>
                <w:rFonts w:eastAsia="Calibri" w:cs="Times New Roman"/>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14:paraId="4B9B4295" w14:textId="77777777" w:rsidR="00D60FA4" w:rsidRPr="00D60FA4" w:rsidRDefault="008E51E1" w:rsidP="00D60FA4">
            <w:pPr>
              <w:widowControl w:val="0"/>
              <w:spacing w:after="0" w:line="240" w:lineRule="auto"/>
              <w:jc w:val="center"/>
              <w:outlineLvl w:val="0"/>
              <w:rPr>
                <w:rFonts w:eastAsia="Calibri"/>
                <w:sz w:val="20"/>
                <w:szCs w:val="20"/>
              </w:rPr>
            </w:pPr>
            <w:r w:rsidRPr="00D60FA4">
              <w:rPr>
                <w:rFonts w:eastAsia="Calibri"/>
                <w:sz w:val="20"/>
                <w:szCs w:val="20"/>
              </w:rPr>
              <w:t>66.6%</w:t>
            </w:r>
          </w:p>
          <w:p w14:paraId="078C0A41" w14:textId="1E562054" w:rsidR="00D60FA4" w:rsidRPr="00D60FA4" w:rsidRDefault="008E51E1" w:rsidP="00D60FA4">
            <w:pPr>
              <w:widowControl w:val="0"/>
              <w:spacing w:after="0" w:line="240" w:lineRule="auto"/>
              <w:contextualSpacing/>
              <w:jc w:val="center"/>
              <w:outlineLvl w:val="0"/>
              <w:rPr>
                <w:rFonts w:eastAsia="Calibri"/>
                <w:sz w:val="20"/>
                <w:szCs w:val="20"/>
              </w:rPr>
            </w:pPr>
            <w:r w:rsidRPr="00D60FA4">
              <w:rPr>
                <w:rFonts w:eastAsia="Calibri"/>
                <w:sz w:val="20"/>
                <w:szCs w:val="20"/>
              </w:rPr>
              <w:t>(Q1:2023/24)</w:t>
            </w:r>
          </w:p>
        </w:tc>
        <w:tc>
          <w:tcPr>
            <w:tcW w:w="1456" w:type="dxa"/>
            <w:tcBorders>
              <w:top w:val="single" w:sz="4" w:space="0" w:color="auto"/>
              <w:left w:val="single" w:sz="4" w:space="0" w:color="auto"/>
              <w:bottom w:val="single" w:sz="4" w:space="0" w:color="auto"/>
              <w:right w:val="single" w:sz="4" w:space="0" w:color="auto"/>
            </w:tcBorders>
            <w:vAlign w:val="center"/>
          </w:tcPr>
          <w:p w14:paraId="2272241A" w14:textId="6922F3F4" w:rsidR="00D60FA4" w:rsidRPr="0029319A" w:rsidRDefault="008E51E1" w:rsidP="00D60FA4">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85.7%</w:t>
            </w:r>
          </w:p>
        </w:tc>
        <w:tc>
          <w:tcPr>
            <w:tcW w:w="1140" w:type="dxa"/>
            <w:tcBorders>
              <w:top w:val="single" w:sz="4" w:space="0" w:color="auto"/>
              <w:left w:val="single" w:sz="4" w:space="0" w:color="auto"/>
              <w:bottom w:val="single" w:sz="4" w:space="0" w:color="auto"/>
              <w:right w:val="single" w:sz="4" w:space="0" w:color="auto"/>
            </w:tcBorders>
            <w:vAlign w:val="center"/>
          </w:tcPr>
          <w:p w14:paraId="0FDFADAC" w14:textId="7CF5D5BE" w:rsidR="00D60FA4" w:rsidRPr="00FE1175" w:rsidRDefault="008E51E1" w:rsidP="00D60FA4">
            <w:pPr>
              <w:widowControl w:val="0"/>
              <w:spacing w:line="256" w:lineRule="auto"/>
              <w:contextualSpacing/>
              <w:jc w:val="center"/>
              <w:outlineLvl w:val="0"/>
              <w:rPr>
                <w:rFonts w:eastAsia="Calibri" w:cstheme="minorHAnsi"/>
                <w:sz w:val="40"/>
                <w:szCs w:val="40"/>
              </w:rPr>
            </w:pPr>
            <w:r>
              <w:rPr>
                <w:rFonts w:ascii="Wingdings" w:eastAsia="Wingdings" w:hAnsi="Wingdings" w:cs="Wingdings"/>
                <w:color w:val="00B050"/>
                <w:sz w:val="44"/>
              </w:rPr>
              <w:sym w:font="Wingdings" w:char="F0AB"/>
            </w:r>
          </w:p>
        </w:tc>
        <w:tc>
          <w:tcPr>
            <w:tcW w:w="1134" w:type="dxa"/>
            <w:tcBorders>
              <w:top w:val="single" w:sz="4" w:space="0" w:color="auto"/>
              <w:left w:val="single" w:sz="4" w:space="0" w:color="auto"/>
              <w:bottom w:val="single" w:sz="4" w:space="0" w:color="auto"/>
              <w:right w:val="single" w:sz="4" w:space="0" w:color="auto"/>
            </w:tcBorders>
            <w:vAlign w:val="center"/>
          </w:tcPr>
          <w:p w14:paraId="13166A1E" w14:textId="7E15CEC2" w:rsidR="00D60FA4" w:rsidRPr="00FE1175" w:rsidRDefault="008E51E1" w:rsidP="00D60FA4">
            <w:pPr>
              <w:widowControl w:val="0"/>
              <w:spacing w:line="256" w:lineRule="auto"/>
              <w:contextualSpacing/>
              <w:jc w:val="center"/>
              <w:outlineLvl w:val="0"/>
              <w:rPr>
                <w:rFonts w:eastAsia="Calibri" w:cstheme="minorHAnsi"/>
                <w:color w:val="FF0000"/>
                <w:sz w:val="20"/>
                <w:szCs w:val="20"/>
              </w:rPr>
            </w:pPr>
            <w:r>
              <w:rPr>
                <w:rFonts w:eastAsia="Calibri" w:cs="Times New Roman"/>
                <w:b/>
                <w:bCs/>
                <w:color w:val="FF0000"/>
                <w:sz w:val="20"/>
                <w:szCs w:val="20"/>
              </w:rPr>
              <w:t>Worse than Q2 2022/23</w:t>
            </w:r>
          </w:p>
        </w:tc>
      </w:tr>
      <w:tr w:rsidR="005C51A9" w14:paraId="4E9542A2" w14:textId="77777777" w:rsidTr="0029319A">
        <w:trPr>
          <w:trHeight w:val="1079"/>
        </w:trPr>
        <w:tc>
          <w:tcPr>
            <w:tcW w:w="3359" w:type="dxa"/>
            <w:shd w:val="clear" w:color="000000" w:fill="FFFFFF"/>
            <w:vAlign w:val="center"/>
          </w:tcPr>
          <w:p w14:paraId="1C231E3D" w14:textId="77777777" w:rsidR="0029319A" w:rsidRPr="00FE1175" w:rsidRDefault="008E51E1" w:rsidP="0029319A">
            <w:pPr>
              <w:widowControl w:val="0"/>
              <w:spacing w:line="256" w:lineRule="auto"/>
              <w:contextualSpacing/>
              <w:outlineLvl w:val="0"/>
              <w:rPr>
                <w:rFonts w:eastAsia="Calibri" w:cs="Times New Roman"/>
              </w:rPr>
            </w:pPr>
            <w:r w:rsidRPr="00FE1175">
              <w:rPr>
                <w:rFonts w:eastAsia="Calibri" w:cs="Times New Roman"/>
              </w:rPr>
              <w:t>% planning applications decided within 8 weeks (minor / other applications)</w:t>
            </w:r>
          </w:p>
        </w:tc>
        <w:tc>
          <w:tcPr>
            <w:tcW w:w="1134" w:type="dxa"/>
            <w:vAlign w:val="center"/>
          </w:tcPr>
          <w:p w14:paraId="0A4BD910" w14:textId="77777777" w:rsidR="0029319A" w:rsidRPr="00FE1175" w:rsidRDefault="008E51E1" w:rsidP="0029319A">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1AD2F88E" w14:textId="25A9E8AE" w:rsidR="0029319A" w:rsidRPr="00FE1175"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85%</w:t>
            </w:r>
          </w:p>
        </w:tc>
        <w:tc>
          <w:tcPr>
            <w:tcW w:w="1559" w:type="dxa"/>
            <w:tcBorders>
              <w:top w:val="single" w:sz="4" w:space="0" w:color="auto"/>
              <w:left w:val="single" w:sz="4" w:space="0" w:color="auto"/>
              <w:bottom w:val="single" w:sz="4" w:space="0" w:color="auto"/>
              <w:right w:val="single" w:sz="4" w:space="0" w:color="auto"/>
            </w:tcBorders>
            <w:vAlign w:val="center"/>
          </w:tcPr>
          <w:p w14:paraId="02502CF6" w14:textId="77777777" w:rsidR="0029319A" w:rsidRPr="00D60FA4" w:rsidRDefault="008E51E1" w:rsidP="0029319A">
            <w:pPr>
              <w:widowControl w:val="0"/>
              <w:spacing w:after="0" w:line="240" w:lineRule="auto"/>
              <w:jc w:val="center"/>
              <w:outlineLvl w:val="0"/>
              <w:rPr>
                <w:rFonts w:eastAsia="Calibri"/>
                <w:sz w:val="20"/>
                <w:szCs w:val="20"/>
              </w:rPr>
            </w:pPr>
            <w:r w:rsidRPr="00D60FA4">
              <w:rPr>
                <w:rFonts w:eastAsia="Calibri"/>
                <w:sz w:val="20"/>
                <w:szCs w:val="20"/>
              </w:rPr>
              <w:t>79.40%</w:t>
            </w:r>
          </w:p>
          <w:p w14:paraId="5E42F1FF" w14:textId="58D9935C" w:rsidR="0029319A" w:rsidRPr="00D60FA4" w:rsidRDefault="008E51E1" w:rsidP="0029319A">
            <w:pPr>
              <w:widowControl w:val="0"/>
              <w:spacing w:after="0" w:line="240" w:lineRule="auto"/>
              <w:contextualSpacing/>
              <w:jc w:val="center"/>
              <w:outlineLvl w:val="0"/>
              <w:rPr>
                <w:rFonts w:eastAsia="Calibri"/>
                <w:sz w:val="20"/>
                <w:szCs w:val="20"/>
              </w:rPr>
            </w:pPr>
            <w:r w:rsidRPr="00D60FA4">
              <w:rPr>
                <w:rFonts w:eastAsia="Calibri"/>
                <w:sz w:val="20"/>
                <w:szCs w:val="20"/>
              </w:rPr>
              <w:t>(Q1:2023/24)</w:t>
            </w:r>
          </w:p>
        </w:tc>
        <w:tc>
          <w:tcPr>
            <w:tcW w:w="1456" w:type="dxa"/>
            <w:tcBorders>
              <w:top w:val="single" w:sz="4" w:space="0" w:color="auto"/>
              <w:left w:val="single" w:sz="4" w:space="0" w:color="auto"/>
              <w:bottom w:val="single" w:sz="4" w:space="0" w:color="auto"/>
              <w:right w:val="single" w:sz="4" w:space="0" w:color="auto"/>
            </w:tcBorders>
            <w:vAlign w:val="center"/>
          </w:tcPr>
          <w:p w14:paraId="494A9ED3" w14:textId="2DF720E5"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97.2%</w:t>
            </w:r>
          </w:p>
        </w:tc>
        <w:tc>
          <w:tcPr>
            <w:tcW w:w="1140" w:type="dxa"/>
            <w:tcBorders>
              <w:top w:val="single" w:sz="4" w:space="0" w:color="auto"/>
              <w:left w:val="single" w:sz="4" w:space="0" w:color="auto"/>
              <w:bottom w:val="single" w:sz="4" w:space="0" w:color="auto"/>
              <w:right w:val="single" w:sz="4" w:space="0" w:color="auto"/>
            </w:tcBorders>
            <w:vAlign w:val="center"/>
          </w:tcPr>
          <w:p w14:paraId="4EBBE0AA" w14:textId="23C1B824" w:rsidR="0029319A" w:rsidRPr="00FE1175" w:rsidRDefault="008E51E1" w:rsidP="0029319A">
            <w:pPr>
              <w:widowControl w:val="0"/>
              <w:spacing w:line="256" w:lineRule="auto"/>
              <w:contextualSpacing/>
              <w:jc w:val="center"/>
              <w:outlineLvl w:val="0"/>
              <w:rPr>
                <w:rFonts w:eastAsia="Calibri" w:cstheme="minorHAnsi"/>
                <w:sz w:val="40"/>
                <w:szCs w:val="40"/>
              </w:rPr>
            </w:pPr>
            <w:r w:rsidRPr="00D1775F">
              <w:rPr>
                <w:rFonts w:ascii="Wingdings" w:eastAsia="Wingdings" w:hAnsi="Wingdings" w:cs="Wingdings"/>
                <w:color w:val="00B050"/>
                <w:sz w:val="44"/>
              </w:rPr>
              <w:sym w:font="Wingdings" w:char="F0AB"/>
            </w:r>
          </w:p>
        </w:tc>
        <w:tc>
          <w:tcPr>
            <w:tcW w:w="1134" w:type="dxa"/>
            <w:tcBorders>
              <w:top w:val="single" w:sz="4" w:space="0" w:color="auto"/>
              <w:left w:val="single" w:sz="4" w:space="0" w:color="auto"/>
              <w:bottom w:val="single" w:sz="4" w:space="0" w:color="auto"/>
              <w:right w:val="single" w:sz="4" w:space="0" w:color="auto"/>
            </w:tcBorders>
            <w:vAlign w:val="center"/>
          </w:tcPr>
          <w:p w14:paraId="18A6B5B3" w14:textId="60DF75C1" w:rsidR="0029319A" w:rsidRPr="00FE1175" w:rsidRDefault="008E51E1" w:rsidP="0029319A">
            <w:pPr>
              <w:widowControl w:val="0"/>
              <w:spacing w:line="256" w:lineRule="auto"/>
              <w:contextualSpacing/>
              <w:jc w:val="center"/>
              <w:outlineLvl w:val="0"/>
              <w:rPr>
                <w:rFonts w:eastAsia="Calibri" w:cstheme="minorHAnsi"/>
                <w:color w:val="FF0000"/>
                <w:sz w:val="20"/>
                <w:szCs w:val="20"/>
              </w:rPr>
            </w:pPr>
            <w:r>
              <w:rPr>
                <w:rFonts w:eastAsia="Calibri" w:cstheme="minorHAnsi"/>
                <w:b/>
                <w:bCs/>
                <w:color w:val="00B050"/>
                <w:sz w:val="20"/>
                <w:szCs w:val="20"/>
              </w:rPr>
              <w:t>Better than Q2 2022/23</w:t>
            </w:r>
          </w:p>
        </w:tc>
      </w:tr>
      <w:tr w:rsidR="005C51A9" w14:paraId="043F3BF8" w14:textId="77777777" w:rsidTr="0029319A">
        <w:trPr>
          <w:trHeight w:val="1079"/>
        </w:trPr>
        <w:tc>
          <w:tcPr>
            <w:tcW w:w="3359" w:type="dxa"/>
            <w:shd w:val="clear" w:color="auto" w:fill="auto"/>
            <w:vAlign w:val="center"/>
          </w:tcPr>
          <w:p w14:paraId="4F2A19F1" w14:textId="77777777" w:rsidR="0029319A" w:rsidRPr="00FE1175" w:rsidRDefault="008E51E1" w:rsidP="0029319A">
            <w:pPr>
              <w:widowControl w:val="0"/>
              <w:spacing w:line="256" w:lineRule="auto"/>
              <w:contextualSpacing/>
              <w:outlineLvl w:val="0"/>
              <w:rPr>
                <w:rFonts w:eastAsia="Calibri" w:cs="Times New Roman"/>
              </w:rPr>
            </w:pPr>
            <w:bookmarkStart w:id="29" w:name="_Hlk140831791"/>
            <w:r w:rsidRPr="00964050">
              <w:rPr>
                <w:rFonts w:eastAsia="Calibri" w:cs="Times New Roman"/>
              </w:rPr>
              <w:t>Average working days per employee (FTE) per year lost through sickness absence</w:t>
            </w:r>
            <w:bookmarkEnd w:id="29"/>
          </w:p>
        </w:tc>
        <w:tc>
          <w:tcPr>
            <w:tcW w:w="1134" w:type="dxa"/>
            <w:vAlign w:val="center"/>
          </w:tcPr>
          <w:p w14:paraId="1D320B45" w14:textId="77777777" w:rsidR="0029319A" w:rsidRPr="00FE1175" w:rsidRDefault="008E51E1" w:rsidP="0029319A">
            <w:pPr>
              <w:widowControl w:val="0"/>
              <w:spacing w:line="256" w:lineRule="auto"/>
              <w:contextualSpacing/>
              <w:jc w:val="center"/>
              <w:outlineLvl w:val="0"/>
              <w:rPr>
                <w:rFonts w:eastAsia="Calibri" w:cs="Times New Roman"/>
              </w:rPr>
            </w:pPr>
            <w:r w:rsidRPr="00964050">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23E70BF1" w14:textId="77B560B9" w:rsidR="0029319A" w:rsidRPr="00FE1175"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4.87 days</w:t>
            </w:r>
          </w:p>
        </w:tc>
        <w:tc>
          <w:tcPr>
            <w:tcW w:w="1559" w:type="dxa"/>
            <w:tcBorders>
              <w:top w:val="single" w:sz="4" w:space="0" w:color="auto"/>
              <w:left w:val="single" w:sz="4" w:space="0" w:color="auto"/>
              <w:bottom w:val="single" w:sz="4" w:space="0" w:color="auto"/>
              <w:right w:val="single" w:sz="4" w:space="0" w:color="auto"/>
            </w:tcBorders>
            <w:vAlign w:val="center"/>
          </w:tcPr>
          <w:p w14:paraId="044CA3D4" w14:textId="77777777" w:rsidR="0029319A" w:rsidRPr="00D60FA4" w:rsidRDefault="008E51E1" w:rsidP="0029319A">
            <w:pPr>
              <w:widowControl w:val="0"/>
              <w:spacing w:after="0" w:line="240" w:lineRule="auto"/>
              <w:jc w:val="center"/>
              <w:outlineLvl w:val="0"/>
              <w:rPr>
                <w:rFonts w:eastAsia="Calibri"/>
                <w:sz w:val="20"/>
                <w:szCs w:val="20"/>
              </w:rPr>
            </w:pPr>
            <w:r w:rsidRPr="00D60FA4">
              <w:rPr>
                <w:rFonts w:eastAsia="Calibri"/>
                <w:sz w:val="20"/>
                <w:szCs w:val="20"/>
              </w:rPr>
              <w:t>1.86 days</w:t>
            </w:r>
          </w:p>
          <w:p w14:paraId="36C8E683" w14:textId="0B35B0FE" w:rsidR="0029319A" w:rsidRPr="00D60FA4" w:rsidRDefault="008E51E1" w:rsidP="0029319A">
            <w:pPr>
              <w:widowControl w:val="0"/>
              <w:spacing w:after="0" w:line="240" w:lineRule="auto"/>
              <w:contextualSpacing/>
              <w:jc w:val="center"/>
              <w:outlineLvl w:val="0"/>
              <w:rPr>
                <w:rFonts w:eastAsia="Calibri"/>
                <w:sz w:val="20"/>
                <w:szCs w:val="20"/>
              </w:rPr>
            </w:pPr>
            <w:r w:rsidRPr="00D60FA4">
              <w:rPr>
                <w:rFonts w:eastAsia="Calibri"/>
                <w:sz w:val="20"/>
                <w:szCs w:val="20"/>
              </w:rPr>
              <w:t>(Q1:2023/24)</w:t>
            </w:r>
          </w:p>
        </w:tc>
        <w:tc>
          <w:tcPr>
            <w:tcW w:w="1456" w:type="dxa"/>
            <w:tcBorders>
              <w:top w:val="single" w:sz="4" w:space="0" w:color="auto"/>
              <w:left w:val="single" w:sz="4" w:space="0" w:color="auto"/>
              <w:bottom w:val="single" w:sz="4" w:space="0" w:color="auto"/>
              <w:right w:val="single" w:sz="4" w:space="0" w:color="auto"/>
            </w:tcBorders>
            <w:vAlign w:val="center"/>
          </w:tcPr>
          <w:p w14:paraId="544009E1" w14:textId="072F63D1"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4.</w:t>
            </w:r>
            <w:r w:rsidR="00EE49DC">
              <w:rPr>
                <w:rFonts w:eastAsia="Calibri" w:cs="Times New Roman"/>
                <w:b/>
                <w:bCs/>
                <w:sz w:val="20"/>
                <w:szCs w:val="20"/>
              </w:rPr>
              <w:t>13</w:t>
            </w:r>
            <w:r w:rsidRPr="0029319A">
              <w:rPr>
                <w:rFonts w:eastAsia="Calibri" w:cs="Times New Roman"/>
                <w:b/>
                <w:bCs/>
                <w:sz w:val="20"/>
                <w:szCs w:val="20"/>
              </w:rPr>
              <w:t xml:space="preserve"> days</w:t>
            </w:r>
          </w:p>
        </w:tc>
        <w:tc>
          <w:tcPr>
            <w:tcW w:w="1140" w:type="dxa"/>
            <w:tcBorders>
              <w:top w:val="single" w:sz="4" w:space="0" w:color="auto"/>
              <w:left w:val="single" w:sz="4" w:space="0" w:color="auto"/>
              <w:bottom w:val="single" w:sz="4" w:space="0" w:color="auto"/>
              <w:right w:val="single" w:sz="4" w:space="0" w:color="auto"/>
            </w:tcBorders>
            <w:vAlign w:val="center"/>
          </w:tcPr>
          <w:p w14:paraId="37C7D1DC" w14:textId="02A60D33" w:rsidR="0029319A" w:rsidRPr="00FE1175" w:rsidRDefault="008E51E1" w:rsidP="0029319A">
            <w:pPr>
              <w:widowControl w:val="0"/>
              <w:spacing w:line="256" w:lineRule="auto"/>
              <w:contextualSpacing/>
              <w:jc w:val="center"/>
              <w:outlineLvl w:val="0"/>
              <w:rPr>
                <w:rFonts w:ascii="Wingdings" w:eastAsia="Arial" w:hAnsi="Wingdings" w:cstheme="minorHAnsi"/>
                <w:color w:val="00B050"/>
                <w:sz w:val="40"/>
                <w:szCs w:val="40"/>
              </w:rPr>
            </w:pPr>
            <w:r w:rsidRPr="00D1775F">
              <w:rPr>
                <w:rFonts w:ascii="Wingdings" w:eastAsia="Wingdings" w:hAnsi="Wingdings" w:cs="Wingdings"/>
                <w:color w:val="00B050"/>
                <w:sz w:val="44"/>
              </w:rPr>
              <w:sym w:font="Wingdings" w:char="F0AB"/>
            </w:r>
          </w:p>
        </w:tc>
        <w:tc>
          <w:tcPr>
            <w:tcW w:w="1134" w:type="dxa"/>
            <w:tcBorders>
              <w:top w:val="single" w:sz="4" w:space="0" w:color="auto"/>
              <w:left w:val="single" w:sz="4" w:space="0" w:color="auto"/>
              <w:bottom w:val="single" w:sz="4" w:space="0" w:color="auto"/>
              <w:right w:val="single" w:sz="4" w:space="0" w:color="auto"/>
            </w:tcBorders>
            <w:vAlign w:val="center"/>
          </w:tcPr>
          <w:p w14:paraId="07CAA597" w14:textId="4E245D1E" w:rsidR="0029319A" w:rsidRPr="00FE1175" w:rsidRDefault="008E51E1" w:rsidP="0029319A">
            <w:pPr>
              <w:widowControl w:val="0"/>
              <w:spacing w:line="256" w:lineRule="auto"/>
              <w:contextualSpacing/>
              <w:jc w:val="center"/>
              <w:outlineLvl w:val="0"/>
              <w:rPr>
                <w:rFonts w:eastAsia="Calibri" w:cstheme="minorHAnsi"/>
                <w:b/>
                <w:bCs/>
                <w:color w:val="00B050"/>
                <w:sz w:val="20"/>
                <w:szCs w:val="20"/>
              </w:rPr>
            </w:pPr>
            <w:r>
              <w:rPr>
                <w:rFonts w:eastAsia="Calibri" w:cstheme="minorHAnsi"/>
                <w:b/>
                <w:bCs/>
                <w:color w:val="00B050"/>
                <w:sz w:val="20"/>
                <w:szCs w:val="20"/>
              </w:rPr>
              <w:t>Better than Q2 2022/23</w:t>
            </w:r>
          </w:p>
        </w:tc>
      </w:tr>
      <w:tr w:rsidR="005C51A9" w14:paraId="7FA812A8" w14:textId="77777777" w:rsidTr="0009441A">
        <w:trPr>
          <w:trHeight w:val="878"/>
        </w:trPr>
        <w:tc>
          <w:tcPr>
            <w:tcW w:w="3359" w:type="dxa"/>
            <w:shd w:val="clear" w:color="000000" w:fill="FFFFFF"/>
            <w:vAlign w:val="center"/>
          </w:tcPr>
          <w:p w14:paraId="08EC4FB8" w14:textId="77777777" w:rsidR="0029319A" w:rsidRPr="00FE1175" w:rsidRDefault="008E51E1" w:rsidP="0029319A">
            <w:pPr>
              <w:widowControl w:val="0"/>
              <w:spacing w:line="256" w:lineRule="auto"/>
              <w:contextualSpacing/>
              <w:outlineLvl w:val="0"/>
              <w:rPr>
                <w:rFonts w:eastAsia="Calibri" w:cs="Times New Roman"/>
              </w:rPr>
            </w:pPr>
            <w:bookmarkStart w:id="30" w:name="_Hlk84604804"/>
            <w:r w:rsidRPr="00FE1175">
              <w:rPr>
                <w:rFonts w:eastAsia="Calibri" w:cs="Times New Roman"/>
              </w:rPr>
              <w:t xml:space="preserve">Percentage of Council Tax collected </w:t>
            </w:r>
          </w:p>
        </w:tc>
        <w:tc>
          <w:tcPr>
            <w:tcW w:w="1134" w:type="dxa"/>
            <w:vAlign w:val="center"/>
          </w:tcPr>
          <w:p w14:paraId="6CBB0947" w14:textId="77777777" w:rsidR="0029319A" w:rsidRPr="00FE1175" w:rsidRDefault="008E51E1" w:rsidP="0029319A">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5E5FD4EA" w14:textId="641519F1" w:rsidR="0029319A" w:rsidRPr="00FE1175"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57.10%</w:t>
            </w:r>
          </w:p>
        </w:tc>
        <w:tc>
          <w:tcPr>
            <w:tcW w:w="1559" w:type="dxa"/>
            <w:tcBorders>
              <w:top w:val="single" w:sz="4" w:space="0" w:color="auto"/>
              <w:left w:val="single" w:sz="4" w:space="0" w:color="auto"/>
              <w:bottom w:val="single" w:sz="4" w:space="0" w:color="auto"/>
              <w:right w:val="single" w:sz="4" w:space="0" w:color="auto"/>
            </w:tcBorders>
            <w:vAlign w:val="center"/>
          </w:tcPr>
          <w:p w14:paraId="18912EC9" w14:textId="77777777" w:rsidR="0029319A" w:rsidRPr="00D60FA4" w:rsidRDefault="008E51E1" w:rsidP="0029319A">
            <w:pPr>
              <w:widowControl w:val="0"/>
              <w:spacing w:after="0" w:line="240" w:lineRule="auto"/>
              <w:jc w:val="center"/>
              <w:outlineLvl w:val="0"/>
              <w:rPr>
                <w:rFonts w:eastAsia="Calibri"/>
                <w:sz w:val="20"/>
                <w:szCs w:val="20"/>
              </w:rPr>
            </w:pPr>
            <w:r w:rsidRPr="00D60FA4">
              <w:rPr>
                <w:rFonts w:eastAsia="Calibri"/>
                <w:sz w:val="20"/>
                <w:szCs w:val="20"/>
              </w:rPr>
              <w:t>28.97%</w:t>
            </w:r>
          </w:p>
          <w:p w14:paraId="1DB3C544" w14:textId="14BC8EA4" w:rsidR="0029319A" w:rsidRPr="00D60FA4" w:rsidRDefault="008E51E1" w:rsidP="0029319A">
            <w:pPr>
              <w:widowControl w:val="0"/>
              <w:spacing w:after="0" w:line="240" w:lineRule="auto"/>
              <w:contextualSpacing/>
              <w:jc w:val="center"/>
              <w:outlineLvl w:val="0"/>
              <w:rPr>
                <w:rFonts w:eastAsia="Calibri"/>
                <w:sz w:val="20"/>
                <w:szCs w:val="20"/>
              </w:rPr>
            </w:pPr>
            <w:r w:rsidRPr="00D60FA4">
              <w:rPr>
                <w:rFonts w:eastAsia="Calibri"/>
                <w:sz w:val="20"/>
                <w:szCs w:val="20"/>
              </w:rPr>
              <w:t>(Q1:2023/24)</w:t>
            </w:r>
          </w:p>
        </w:tc>
        <w:tc>
          <w:tcPr>
            <w:tcW w:w="1456" w:type="dxa"/>
            <w:tcBorders>
              <w:top w:val="single" w:sz="4" w:space="0" w:color="auto"/>
              <w:left w:val="single" w:sz="4" w:space="0" w:color="auto"/>
              <w:bottom w:val="single" w:sz="4" w:space="0" w:color="auto"/>
              <w:right w:val="single" w:sz="4" w:space="0" w:color="auto"/>
            </w:tcBorders>
            <w:vAlign w:val="center"/>
          </w:tcPr>
          <w:p w14:paraId="14A37422" w14:textId="20B8F735"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56.94%</w:t>
            </w:r>
          </w:p>
        </w:tc>
        <w:tc>
          <w:tcPr>
            <w:tcW w:w="1140" w:type="dxa"/>
            <w:tcBorders>
              <w:top w:val="single" w:sz="4" w:space="0" w:color="auto"/>
              <w:left w:val="single" w:sz="4" w:space="0" w:color="auto"/>
              <w:bottom w:val="single" w:sz="4" w:space="0" w:color="auto"/>
              <w:right w:val="single" w:sz="4" w:space="0" w:color="auto"/>
            </w:tcBorders>
            <w:vAlign w:val="center"/>
          </w:tcPr>
          <w:p w14:paraId="5DAAF931" w14:textId="215413A3" w:rsidR="0029319A" w:rsidRPr="00FE1175" w:rsidRDefault="008E51E1" w:rsidP="0029319A">
            <w:pPr>
              <w:widowControl w:val="0"/>
              <w:spacing w:line="256" w:lineRule="auto"/>
              <w:contextualSpacing/>
              <w:jc w:val="center"/>
              <w:outlineLvl w:val="0"/>
              <w:rPr>
                <w:rFonts w:eastAsia="Calibri" w:cstheme="minorHAnsi"/>
                <w:color w:val="5B9BD5"/>
                <w:sz w:val="40"/>
                <w:szCs w:val="40"/>
              </w:rPr>
            </w:pPr>
            <w:r w:rsidRPr="00430D84">
              <w:rPr>
                <w:rFonts w:ascii="Wingdings 2" w:eastAsia="Calibri" w:hAnsi="Wingdings 2" w:cstheme="minorHAnsi"/>
                <w:color w:val="0070C0"/>
                <w:sz w:val="32"/>
                <w:szCs w:val="32"/>
              </w:rPr>
              <w:sym w:font="Wingdings 2" w:char="F098"/>
            </w:r>
          </w:p>
        </w:tc>
        <w:tc>
          <w:tcPr>
            <w:tcW w:w="1134" w:type="dxa"/>
            <w:tcBorders>
              <w:top w:val="single" w:sz="4" w:space="0" w:color="auto"/>
              <w:left w:val="single" w:sz="4" w:space="0" w:color="auto"/>
              <w:bottom w:val="single" w:sz="4" w:space="0" w:color="auto"/>
              <w:right w:val="single" w:sz="4" w:space="0" w:color="auto"/>
            </w:tcBorders>
            <w:vAlign w:val="center"/>
          </w:tcPr>
          <w:p w14:paraId="0326B987" w14:textId="0B9DCEB6" w:rsidR="0029319A" w:rsidRPr="00FE1175" w:rsidRDefault="008E51E1" w:rsidP="0029319A">
            <w:pPr>
              <w:widowControl w:val="0"/>
              <w:spacing w:line="256" w:lineRule="auto"/>
              <w:contextualSpacing/>
              <w:jc w:val="center"/>
              <w:outlineLvl w:val="0"/>
              <w:rPr>
                <w:rFonts w:eastAsia="Calibri" w:cstheme="minorHAnsi"/>
                <w:color w:val="FF0000"/>
                <w:sz w:val="20"/>
                <w:szCs w:val="20"/>
              </w:rPr>
            </w:pPr>
            <w:r>
              <w:rPr>
                <w:rFonts w:eastAsia="Calibri" w:cs="Times New Roman"/>
                <w:b/>
                <w:bCs/>
                <w:color w:val="FF0000"/>
                <w:sz w:val="20"/>
                <w:szCs w:val="20"/>
              </w:rPr>
              <w:t>Worse than Q2 2022/23</w:t>
            </w:r>
          </w:p>
        </w:tc>
      </w:tr>
      <w:tr w:rsidR="005C51A9" w14:paraId="1A7AED12" w14:textId="77777777" w:rsidTr="0009441A">
        <w:trPr>
          <w:trHeight w:val="936"/>
        </w:trPr>
        <w:tc>
          <w:tcPr>
            <w:tcW w:w="3359" w:type="dxa"/>
            <w:shd w:val="clear" w:color="000000" w:fill="FFFFFF"/>
            <w:vAlign w:val="center"/>
          </w:tcPr>
          <w:p w14:paraId="6DE0B416" w14:textId="77777777" w:rsidR="0029319A" w:rsidRPr="00FE1175" w:rsidRDefault="008E51E1" w:rsidP="0029319A">
            <w:pPr>
              <w:widowControl w:val="0"/>
              <w:spacing w:line="256" w:lineRule="auto"/>
              <w:contextualSpacing/>
              <w:outlineLvl w:val="0"/>
              <w:rPr>
                <w:rFonts w:eastAsia="Calibri" w:cs="Times New Roman"/>
              </w:rPr>
            </w:pPr>
            <w:r w:rsidRPr="00FE1175">
              <w:rPr>
                <w:rFonts w:eastAsia="Calibri" w:cs="Times New Roman"/>
              </w:rPr>
              <w:t xml:space="preserve">Percentage of Business Rates </w:t>
            </w:r>
          </w:p>
        </w:tc>
        <w:tc>
          <w:tcPr>
            <w:tcW w:w="1134" w:type="dxa"/>
            <w:vAlign w:val="center"/>
          </w:tcPr>
          <w:p w14:paraId="6069A6E7" w14:textId="77777777" w:rsidR="0029319A" w:rsidRPr="00FE1175" w:rsidRDefault="008E51E1" w:rsidP="0029319A">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5034CFF2" w14:textId="400FD3CA" w:rsidR="0029319A" w:rsidRPr="00FE1175"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57.05%</w:t>
            </w:r>
          </w:p>
        </w:tc>
        <w:tc>
          <w:tcPr>
            <w:tcW w:w="1559" w:type="dxa"/>
            <w:tcBorders>
              <w:top w:val="single" w:sz="4" w:space="0" w:color="auto"/>
              <w:left w:val="single" w:sz="4" w:space="0" w:color="auto"/>
              <w:bottom w:val="single" w:sz="4" w:space="0" w:color="auto"/>
              <w:right w:val="single" w:sz="4" w:space="0" w:color="auto"/>
            </w:tcBorders>
            <w:vAlign w:val="center"/>
          </w:tcPr>
          <w:p w14:paraId="3A3CC4A6" w14:textId="77777777" w:rsidR="0029319A" w:rsidRPr="00D60FA4" w:rsidRDefault="008E51E1" w:rsidP="0029319A">
            <w:pPr>
              <w:widowControl w:val="0"/>
              <w:spacing w:after="0" w:line="240" w:lineRule="auto"/>
              <w:jc w:val="center"/>
              <w:outlineLvl w:val="0"/>
              <w:rPr>
                <w:rFonts w:eastAsia="Calibri"/>
                <w:sz w:val="20"/>
                <w:szCs w:val="20"/>
              </w:rPr>
            </w:pPr>
            <w:r w:rsidRPr="00D60FA4">
              <w:rPr>
                <w:rFonts w:eastAsia="Calibri"/>
                <w:sz w:val="20"/>
                <w:szCs w:val="20"/>
              </w:rPr>
              <w:t>29.71%</w:t>
            </w:r>
          </w:p>
          <w:p w14:paraId="306A4D53" w14:textId="5DEACD15" w:rsidR="0029319A" w:rsidRPr="00D60FA4" w:rsidRDefault="008E51E1" w:rsidP="0029319A">
            <w:pPr>
              <w:widowControl w:val="0"/>
              <w:spacing w:after="0" w:line="240" w:lineRule="auto"/>
              <w:contextualSpacing/>
              <w:jc w:val="center"/>
              <w:outlineLvl w:val="0"/>
              <w:rPr>
                <w:rFonts w:eastAsia="Calibri"/>
                <w:sz w:val="20"/>
                <w:szCs w:val="20"/>
              </w:rPr>
            </w:pPr>
            <w:r w:rsidRPr="00D60FA4">
              <w:rPr>
                <w:rFonts w:eastAsia="Calibri"/>
                <w:sz w:val="20"/>
                <w:szCs w:val="20"/>
              </w:rPr>
              <w:t>(Q1:2023/24)</w:t>
            </w:r>
          </w:p>
        </w:tc>
        <w:tc>
          <w:tcPr>
            <w:tcW w:w="1456" w:type="dxa"/>
            <w:tcBorders>
              <w:top w:val="single" w:sz="4" w:space="0" w:color="auto"/>
              <w:left w:val="single" w:sz="4" w:space="0" w:color="auto"/>
              <w:bottom w:val="single" w:sz="4" w:space="0" w:color="auto"/>
              <w:right w:val="single" w:sz="4" w:space="0" w:color="auto"/>
            </w:tcBorders>
            <w:vAlign w:val="center"/>
          </w:tcPr>
          <w:p w14:paraId="792543F6" w14:textId="63A494EC"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56.14%</w:t>
            </w:r>
          </w:p>
        </w:tc>
        <w:tc>
          <w:tcPr>
            <w:tcW w:w="1140" w:type="dxa"/>
            <w:tcBorders>
              <w:top w:val="single" w:sz="4" w:space="0" w:color="auto"/>
              <w:left w:val="single" w:sz="4" w:space="0" w:color="auto"/>
              <w:bottom w:val="single" w:sz="4" w:space="0" w:color="auto"/>
              <w:right w:val="single" w:sz="4" w:space="0" w:color="auto"/>
            </w:tcBorders>
            <w:vAlign w:val="center"/>
          </w:tcPr>
          <w:p w14:paraId="25AD3A44" w14:textId="684AB67B" w:rsidR="0029319A" w:rsidRPr="00FE1175" w:rsidRDefault="008E51E1" w:rsidP="0029319A">
            <w:pPr>
              <w:widowControl w:val="0"/>
              <w:spacing w:line="256" w:lineRule="auto"/>
              <w:contextualSpacing/>
              <w:jc w:val="center"/>
              <w:outlineLvl w:val="0"/>
              <w:rPr>
                <w:rFonts w:eastAsia="Calibri" w:cstheme="minorHAnsi"/>
                <w:color w:val="5B9BD5"/>
                <w:sz w:val="40"/>
                <w:szCs w:val="40"/>
              </w:rPr>
            </w:pPr>
            <w:r w:rsidRPr="00430D84">
              <w:rPr>
                <w:rFonts w:ascii="Wingdings 2" w:eastAsia="Calibri" w:hAnsi="Wingdings 2" w:cstheme="minorHAnsi"/>
                <w:color w:val="0070C0"/>
                <w:sz w:val="32"/>
                <w:szCs w:val="32"/>
              </w:rPr>
              <w:sym w:font="Wingdings 2" w:char="F098"/>
            </w:r>
          </w:p>
        </w:tc>
        <w:tc>
          <w:tcPr>
            <w:tcW w:w="1134" w:type="dxa"/>
            <w:tcBorders>
              <w:top w:val="single" w:sz="4" w:space="0" w:color="auto"/>
              <w:left w:val="single" w:sz="4" w:space="0" w:color="auto"/>
              <w:bottom w:val="single" w:sz="4" w:space="0" w:color="auto"/>
              <w:right w:val="single" w:sz="4" w:space="0" w:color="auto"/>
            </w:tcBorders>
            <w:vAlign w:val="center"/>
          </w:tcPr>
          <w:p w14:paraId="01A10CF6" w14:textId="5021677C" w:rsidR="0029319A" w:rsidRPr="00FE1175" w:rsidRDefault="008E51E1" w:rsidP="0029319A">
            <w:pPr>
              <w:widowControl w:val="0"/>
              <w:spacing w:line="256" w:lineRule="auto"/>
              <w:contextualSpacing/>
              <w:jc w:val="center"/>
              <w:outlineLvl w:val="0"/>
              <w:rPr>
                <w:rFonts w:eastAsia="Calibri" w:cstheme="minorHAnsi"/>
                <w:color w:val="FF0000"/>
                <w:sz w:val="20"/>
                <w:szCs w:val="20"/>
              </w:rPr>
            </w:pPr>
            <w:r>
              <w:rPr>
                <w:rFonts w:eastAsia="Calibri" w:cs="Times New Roman"/>
                <w:b/>
                <w:bCs/>
                <w:color w:val="FF0000"/>
                <w:sz w:val="20"/>
                <w:szCs w:val="20"/>
              </w:rPr>
              <w:t>Worse than Q2 2022/23</w:t>
            </w:r>
          </w:p>
        </w:tc>
      </w:tr>
      <w:tr w:rsidR="005C51A9" w14:paraId="068302E7" w14:textId="77777777" w:rsidTr="0009441A">
        <w:trPr>
          <w:trHeight w:val="936"/>
        </w:trPr>
        <w:tc>
          <w:tcPr>
            <w:tcW w:w="3359" w:type="dxa"/>
            <w:shd w:val="clear" w:color="000000" w:fill="FFFFFF"/>
            <w:vAlign w:val="center"/>
          </w:tcPr>
          <w:p w14:paraId="78E58BC0" w14:textId="77777777" w:rsidR="0029319A" w:rsidRPr="00FE1175" w:rsidRDefault="008E51E1" w:rsidP="0029319A">
            <w:pPr>
              <w:widowControl w:val="0"/>
              <w:spacing w:line="256" w:lineRule="auto"/>
              <w:contextualSpacing/>
              <w:outlineLvl w:val="0"/>
              <w:rPr>
                <w:rFonts w:eastAsia="Calibri" w:cs="Times New Roman"/>
              </w:rPr>
            </w:pPr>
            <w:r w:rsidRPr="00964050">
              <w:rPr>
                <w:rFonts w:eastAsia="Calibri" w:cs="Times New Roman"/>
              </w:rPr>
              <w:t>Contact Centre inbound calls answered within wait time of &lt; 5 minutes</w:t>
            </w:r>
          </w:p>
        </w:tc>
        <w:tc>
          <w:tcPr>
            <w:tcW w:w="1134" w:type="dxa"/>
            <w:vAlign w:val="center"/>
          </w:tcPr>
          <w:p w14:paraId="192F43A5" w14:textId="77777777" w:rsidR="0029319A" w:rsidRPr="00FE1175" w:rsidRDefault="008E51E1" w:rsidP="0029319A">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vAlign w:val="center"/>
          </w:tcPr>
          <w:p w14:paraId="4542C89D" w14:textId="58B57BD5" w:rsidR="0029319A" w:rsidRDefault="008E51E1" w:rsidP="0029319A">
            <w:pPr>
              <w:widowControl w:val="0"/>
              <w:spacing w:line="256" w:lineRule="auto"/>
              <w:contextualSpacing/>
              <w:jc w:val="center"/>
              <w:outlineLvl w:val="0"/>
              <w:rPr>
                <w:rFonts w:eastAsia="Calibri" w:cs="Times New Roman"/>
              </w:rPr>
            </w:pPr>
            <w:r>
              <w:rPr>
                <w:rFonts w:eastAsia="Calibri"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455C8766" w14:textId="77777777" w:rsidR="0029319A" w:rsidRPr="00D60FA4" w:rsidRDefault="008E51E1" w:rsidP="0029319A">
            <w:pPr>
              <w:widowControl w:val="0"/>
              <w:spacing w:after="0" w:line="240" w:lineRule="auto"/>
              <w:jc w:val="center"/>
              <w:outlineLvl w:val="0"/>
              <w:rPr>
                <w:rFonts w:eastAsia="Calibri"/>
                <w:sz w:val="20"/>
                <w:szCs w:val="20"/>
              </w:rPr>
            </w:pPr>
            <w:r w:rsidRPr="00D60FA4">
              <w:rPr>
                <w:rFonts w:eastAsia="Calibri"/>
                <w:sz w:val="20"/>
                <w:szCs w:val="20"/>
              </w:rPr>
              <w:t>80.23%</w:t>
            </w:r>
          </w:p>
          <w:p w14:paraId="2E17074D" w14:textId="09C338E9" w:rsidR="0029319A" w:rsidRPr="00D60FA4" w:rsidRDefault="008E51E1" w:rsidP="0029319A">
            <w:pPr>
              <w:widowControl w:val="0"/>
              <w:spacing w:after="0" w:line="240" w:lineRule="auto"/>
              <w:contextualSpacing/>
              <w:jc w:val="center"/>
              <w:outlineLvl w:val="0"/>
              <w:rPr>
                <w:rFonts w:eastAsia="Calibri"/>
                <w:sz w:val="20"/>
                <w:szCs w:val="20"/>
              </w:rPr>
            </w:pPr>
            <w:r w:rsidRPr="00D60FA4">
              <w:rPr>
                <w:rFonts w:eastAsia="Calibri"/>
                <w:sz w:val="20"/>
                <w:szCs w:val="20"/>
              </w:rPr>
              <w:t>(Q1 2023/24)</w:t>
            </w:r>
          </w:p>
        </w:tc>
        <w:tc>
          <w:tcPr>
            <w:tcW w:w="1456" w:type="dxa"/>
            <w:tcBorders>
              <w:top w:val="single" w:sz="4" w:space="0" w:color="auto"/>
              <w:left w:val="single" w:sz="4" w:space="0" w:color="auto"/>
              <w:bottom w:val="single" w:sz="4" w:space="0" w:color="auto"/>
              <w:right w:val="single" w:sz="4" w:space="0" w:color="auto"/>
            </w:tcBorders>
            <w:vAlign w:val="center"/>
          </w:tcPr>
          <w:p w14:paraId="447FEDC3" w14:textId="216B08DB" w:rsidR="0029319A" w:rsidRPr="0029319A" w:rsidRDefault="008E51E1" w:rsidP="0029319A">
            <w:pPr>
              <w:widowControl w:val="0"/>
              <w:spacing w:line="256" w:lineRule="auto"/>
              <w:contextualSpacing/>
              <w:jc w:val="center"/>
              <w:outlineLvl w:val="0"/>
              <w:rPr>
                <w:rFonts w:eastAsia="Calibri" w:cs="Times New Roman"/>
                <w:b/>
                <w:bCs/>
                <w:sz w:val="20"/>
                <w:szCs w:val="20"/>
              </w:rPr>
            </w:pPr>
            <w:r w:rsidRPr="0029319A">
              <w:rPr>
                <w:rFonts w:eastAsia="Calibri" w:cs="Times New Roman"/>
                <w:b/>
                <w:bCs/>
                <w:sz w:val="20"/>
                <w:szCs w:val="20"/>
              </w:rPr>
              <w:t>90.89%</w:t>
            </w:r>
          </w:p>
        </w:tc>
        <w:tc>
          <w:tcPr>
            <w:tcW w:w="1140" w:type="dxa"/>
            <w:tcBorders>
              <w:top w:val="single" w:sz="4" w:space="0" w:color="auto"/>
              <w:left w:val="single" w:sz="4" w:space="0" w:color="auto"/>
              <w:bottom w:val="single" w:sz="4" w:space="0" w:color="auto"/>
              <w:right w:val="single" w:sz="4" w:space="0" w:color="auto"/>
            </w:tcBorders>
            <w:vAlign w:val="center"/>
          </w:tcPr>
          <w:p w14:paraId="7AD1350B" w14:textId="50B28EDB" w:rsidR="0029319A" w:rsidRPr="0029319A" w:rsidRDefault="008E51E1" w:rsidP="0029319A">
            <w:pPr>
              <w:widowControl w:val="0"/>
              <w:spacing w:line="256" w:lineRule="auto"/>
              <w:contextualSpacing/>
              <w:jc w:val="center"/>
              <w:outlineLvl w:val="0"/>
              <w:rPr>
                <w:rFonts w:ascii="Wingdings" w:eastAsia="Wingdings" w:hAnsi="Wingdings" w:cs="Wingdings"/>
                <w:color w:val="00B050"/>
                <w:sz w:val="44"/>
              </w:rPr>
            </w:pPr>
            <w:r w:rsidRPr="00D1775F">
              <w:rPr>
                <w:rFonts w:ascii="Wingdings" w:eastAsia="Wingdings" w:hAnsi="Wingdings" w:cs="Wingdings"/>
                <w:color w:val="00B050"/>
                <w:sz w:val="44"/>
              </w:rPr>
              <w:sym w:font="Wingdings" w:char="F0AB"/>
            </w:r>
          </w:p>
        </w:tc>
        <w:tc>
          <w:tcPr>
            <w:tcW w:w="1134" w:type="dxa"/>
            <w:vAlign w:val="center"/>
          </w:tcPr>
          <w:p w14:paraId="46ECD3B8" w14:textId="2FBEAC1A" w:rsidR="0029319A" w:rsidRPr="00B15457" w:rsidRDefault="008E51E1" w:rsidP="0029319A">
            <w:pPr>
              <w:widowControl w:val="0"/>
              <w:spacing w:line="256" w:lineRule="auto"/>
              <w:contextualSpacing/>
              <w:jc w:val="center"/>
              <w:outlineLvl w:val="0"/>
              <w:rPr>
                <w:rFonts w:eastAsia="Calibri" w:cstheme="minorHAnsi"/>
                <w:b/>
                <w:bCs/>
                <w:color w:val="FF0000"/>
                <w:sz w:val="20"/>
                <w:szCs w:val="20"/>
              </w:rPr>
            </w:pPr>
            <w:r>
              <w:rPr>
                <w:rFonts w:eastAsia="Calibri" w:cs="Times New Roman"/>
                <w:b/>
                <w:bCs/>
                <w:sz w:val="20"/>
                <w:szCs w:val="20"/>
              </w:rPr>
              <w:t>New for 2023/24</w:t>
            </w:r>
          </w:p>
        </w:tc>
      </w:tr>
      <w:bookmarkEnd w:id="26"/>
      <w:bookmarkEnd w:id="28"/>
      <w:bookmarkEnd w:id="30"/>
    </w:tbl>
    <w:p w14:paraId="6FE2725F" w14:textId="77777777" w:rsidR="00A879B0" w:rsidRDefault="00A879B0" w:rsidP="00C83BE8">
      <w:pPr>
        <w:rPr>
          <w:b/>
          <w:bCs/>
        </w:rPr>
      </w:pPr>
    </w:p>
    <w:sectPr w:rsidR="00A879B0" w:rsidSect="00F06B5A">
      <w:pgSz w:w="11906" w:h="16838"/>
      <w:pgMar w:top="720" w:right="340" w:bottom="720" w:left="42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Michael Johnson" w:date="2023-10-18T16:20:00Z" w:initials="MJ">
    <w:p w14:paraId="095652BA" w14:textId="77777777" w:rsidR="00D125B7" w:rsidRDefault="008E51E1" w:rsidP="00D125B7">
      <w:pPr>
        <w:pStyle w:val="CommentText"/>
      </w:pPr>
      <w:r>
        <w:rPr>
          <w:rStyle w:val="CommentReference"/>
        </w:rPr>
        <w:annotationRef/>
      </w:r>
      <w:r>
        <w:t>To be released Mid-Novemebr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5652B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E5438" w16cex:dateUtc="2023-10-1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652BA" w16cid:durableId="29BE54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342"/>
    <w:multiLevelType w:val="hybridMultilevel"/>
    <w:tmpl w:val="215AEE3E"/>
    <w:lvl w:ilvl="0" w:tplc="EA1E0118">
      <w:start w:val="1"/>
      <w:numFmt w:val="bullet"/>
      <w:lvlText w:val=""/>
      <w:lvlJc w:val="left"/>
      <w:pPr>
        <w:ind w:left="720" w:hanging="360"/>
      </w:pPr>
      <w:rPr>
        <w:rFonts w:ascii="Symbol" w:hAnsi="Symbol" w:hint="default"/>
      </w:rPr>
    </w:lvl>
    <w:lvl w:ilvl="1" w:tplc="3AD6A1A0" w:tentative="1">
      <w:start w:val="1"/>
      <w:numFmt w:val="bullet"/>
      <w:lvlText w:val="o"/>
      <w:lvlJc w:val="left"/>
      <w:pPr>
        <w:ind w:left="1440" w:hanging="360"/>
      </w:pPr>
      <w:rPr>
        <w:rFonts w:ascii="Courier New" w:hAnsi="Courier New" w:cs="Courier New" w:hint="default"/>
      </w:rPr>
    </w:lvl>
    <w:lvl w:ilvl="2" w:tplc="044E7782" w:tentative="1">
      <w:start w:val="1"/>
      <w:numFmt w:val="bullet"/>
      <w:lvlText w:val=""/>
      <w:lvlJc w:val="left"/>
      <w:pPr>
        <w:ind w:left="2160" w:hanging="360"/>
      </w:pPr>
      <w:rPr>
        <w:rFonts w:ascii="Wingdings" w:hAnsi="Wingdings" w:hint="default"/>
      </w:rPr>
    </w:lvl>
    <w:lvl w:ilvl="3" w:tplc="18A6F988" w:tentative="1">
      <w:start w:val="1"/>
      <w:numFmt w:val="bullet"/>
      <w:lvlText w:val=""/>
      <w:lvlJc w:val="left"/>
      <w:pPr>
        <w:ind w:left="2880" w:hanging="360"/>
      </w:pPr>
      <w:rPr>
        <w:rFonts w:ascii="Symbol" w:hAnsi="Symbol" w:hint="default"/>
      </w:rPr>
    </w:lvl>
    <w:lvl w:ilvl="4" w:tplc="8BF0F928" w:tentative="1">
      <w:start w:val="1"/>
      <w:numFmt w:val="bullet"/>
      <w:lvlText w:val="o"/>
      <w:lvlJc w:val="left"/>
      <w:pPr>
        <w:ind w:left="3600" w:hanging="360"/>
      </w:pPr>
      <w:rPr>
        <w:rFonts w:ascii="Courier New" w:hAnsi="Courier New" w:cs="Courier New" w:hint="default"/>
      </w:rPr>
    </w:lvl>
    <w:lvl w:ilvl="5" w:tplc="2078EE34" w:tentative="1">
      <w:start w:val="1"/>
      <w:numFmt w:val="bullet"/>
      <w:lvlText w:val=""/>
      <w:lvlJc w:val="left"/>
      <w:pPr>
        <w:ind w:left="4320" w:hanging="360"/>
      </w:pPr>
      <w:rPr>
        <w:rFonts w:ascii="Wingdings" w:hAnsi="Wingdings" w:hint="default"/>
      </w:rPr>
    </w:lvl>
    <w:lvl w:ilvl="6" w:tplc="C25A6726" w:tentative="1">
      <w:start w:val="1"/>
      <w:numFmt w:val="bullet"/>
      <w:lvlText w:val=""/>
      <w:lvlJc w:val="left"/>
      <w:pPr>
        <w:ind w:left="5040" w:hanging="360"/>
      </w:pPr>
      <w:rPr>
        <w:rFonts w:ascii="Symbol" w:hAnsi="Symbol" w:hint="default"/>
      </w:rPr>
    </w:lvl>
    <w:lvl w:ilvl="7" w:tplc="9DB23648" w:tentative="1">
      <w:start w:val="1"/>
      <w:numFmt w:val="bullet"/>
      <w:lvlText w:val="o"/>
      <w:lvlJc w:val="left"/>
      <w:pPr>
        <w:ind w:left="5760" w:hanging="360"/>
      </w:pPr>
      <w:rPr>
        <w:rFonts w:ascii="Courier New" w:hAnsi="Courier New" w:cs="Courier New" w:hint="default"/>
      </w:rPr>
    </w:lvl>
    <w:lvl w:ilvl="8" w:tplc="F348B32E" w:tentative="1">
      <w:start w:val="1"/>
      <w:numFmt w:val="bullet"/>
      <w:lvlText w:val=""/>
      <w:lvlJc w:val="left"/>
      <w:pPr>
        <w:ind w:left="6480" w:hanging="360"/>
      </w:pPr>
      <w:rPr>
        <w:rFonts w:ascii="Wingdings" w:hAnsi="Wingdings" w:hint="default"/>
      </w:rPr>
    </w:lvl>
  </w:abstractNum>
  <w:abstractNum w:abstractNumId="1" w15:restartNumberingAfterBreak="0">
    <w:nsid w:val="01387318"/>
    <w:multiLevelType w:val="hybridMultilevel"/>
    <w:tmpl w:val="B7023E36"/>
    <w:lvl w:ilvl="0" w:tplc="CA20B03C">
      <w:start w:val="1"/>
      <w:numFmt w:val="upperLetter"/>
      <w:lvlText w:val="%1."/>
      <w:lvlJc w:val="left"/>
      <w:pPr>
        <w:ind w:left="720" w:hanging="360"/>
      </w:pPr>
      <w:rPr>
        <w:rFonts w:hint="default"/>
      </w:rPr>
    </w:lvl>
    <w:lvl w:ilvl="1" w:tplc="68D8AA6A" w:tentative="1">
      <w:start w:val="1"/>
      <w:numFmt w:val="lowerLetter"/>
      <w:lvlText w:val="%2."/>
      <w:lvlJc w:val="left"/>
      <w:pPr>
        <w:ind w:left="1440" w:hanging="360"/>
      </w:pPr>
    </w:lvl>
    <w:lvl w:ilvl="2" w:tplc="108AFDAA" w:tentative="1">
      <w:start w:val="1"/>
      <w:numFmt w:val="lowerRoman"/>
      <w:lvlText w:val="%3."/>
      <w:lvlJc w:val="right"/>
      <w:pPr>
        <w:ind w:left="2160" w:hanging="180"/>
      </w:pPr>
    </w:lvl>
    <w:lvl w:ilvl="3" w:tplc="2BCA580E" w:tentative="1">
      <w:start w:val="1"/>
      <w:numFmt w:val="decimal"/>
      <w:lvlText w:val="%4."/>
      <w:lvlJc w:val="left"/>
      <w:pPr>
        <w:ind w:left="2880" w:hanging="360"/>
      </w:pPr>
    </w:lvl>
    <w:lvl w:ilvl="4" w:tplc="7BACDA9C" w:tentative="1">
      <w:start w:val="1"/>
      <w:numFmt w:val="lowerLetter"/>
      <w:lvlText w:val="%5."/>
      <w:lvlJc w:val="left"/>
      <w:pPr>
        <w:ind w:left="3600" w:hanging="360"/>
      </w:pPr>
    </w:lvl>
    <w:lvl w:ilvl="5" w:tplc="4AB0989A" w:tentative="1">
      <w:start w:val="1"/>
      <w:numFmt w:val="lowerRoman"/>
      <w:lvlText w:val="%6."/>
      <w:lvlJc w:val="right"/>
      <w:pPr>
        <w:ind w:left="4320" w:hanging="180"/>
      </w:pPr>
    </w:lvl>
    <w:lvl w:ilvl="6" w:tplc="EFBA4480" w:tentative="1">
      <w:start w:val="1"/>
      <w:numFmt w:val="decimal"/>
      <w:lvlText w:val="%7."/>
      <w:lvlJc w:val="left"/>
      <w:pPr>
        <w:ind w:left="5040" w:hanging="360"/>
      </w:pPr>
    </w:lvl>
    <w:lvl w:ilvl="7" w:tplc="5F7A21A0" w:tentative="1">
      <w:start w:val="1"/>
      <w:numFmt w:val="lowerLetter"/>
      <w:lvlText w:val="%8."/>
      <w:lvlJc w:val="left"/>
      <w:pPr>
        <w:ind w:left="5760" w:hanging="360"/>
      </w:pPr>
    </w:lvl>
    <w:lvl w:ilvl="8" w:tplc="72F24CDE" w:tentative="1">
      <w:start w:val="1"/>
      <w:numFmt w:val="lowerRoman"/>
      <w:lvlText w:val="%9."/>
      <w:lvlJc w:val="right"/>
      <w:pPr>
        <w:ind w:left="6480" w:hanging="180"/>
      </w:pPr>
    </w:lvl>
  </w:abstractNum>
  <w:abstractNum w:abstractNumId="2" w15:restartNumberingAfterBreak="0">
    <w:nsid w:val="076028D8"/>
    <w:multiLevelType w:val="hybridMultilevel"/>
    <w:tmpl w:val="25A698C8"/>
    <w:lvl w:ilvl="0" w:tplc="FDD4341C">
      <w:start w:val="1"/>
      <w:numFmt w:val="bullet"/>
      <w:lvlText w:val=""/>
      <w:lvlJc w:val="left"/>
      <w:pPr>
        <w:ind w:left="720" w:hanging="360"/>
      </w:pPr>
      <w:rPr>
        <w:rFonts w:ascii="Symbol" w:hAnsi="Symbol" w:hint="default"/>
      </w:rPr>
    </w:lvl>
    <w:lvl w:ilvl="1" w:tplc="7738266E" w:tentative="1">
      <w:start w:val="1"/>
      <w:numFmt w:val="bullet"/>
      <w:lvlText w:val="o"/>
      <w:lvlJc w:val="left"/>
      <w:pPr>
        <w:ind w:left="1440" w:hanging="360"/>
      </w:pPr>
      <w:rPr>
        <w:rFonts w:ascii="Courier New" w:hAnsi="Courier New" w:cs="Courier New" w:hint="default"/>
      </w:rPr>
    </w:lvl>
    <w:lvl w:ilvl="2" w:tplc="CC60F676" w:tentative="1">
      <w:start w:val="1"/>
      <w:numFmt w:val="bullet"/>
      <w:lvlText w:val=""/>
      <w:lvlJc w:val="left"/>
      <w:pPr>
        <w:ind w:left="2160" w:hanging="360"/>
      </w:pPr>
      <w:rPr>
        <w:rFonts w:ascii="Wingdings" w:hAnsi="Wingdings" w:hint="default"/>
      </w:rPr>
    </w:lvl>
    <w:lvl w:ilvl="3" w:tplc="ABDE0030" w:tentative="1">
      <w:start w:val="1"/>
      <w:numFmt w:val="bullet"/>
      <w:lvlText w:val=""/>
      <w:lvlJc w:val="left"/>
      <w:pPr>
        <w:ind w:left="2880" w:hanging="360"/>
      </w:pPr>
      <w:rPr>
        <w:rFonts w:ascii="Symbol" w:hAnsi="Symbol" w:hint="default"/>
      </w:rPr>
    </w:lvl>
    <w:lvl w:ilvl="4" w:tplc="AA40D170" w:tentative="1">
      <w:start w:val="1"/>
      <w:numFmt w:val="bullet"/>
      <w:lvlText w:val="o"/>
      <w:lvlJc w:val="left"/>
      <w:pPr>
        <w:ind w:left="3600" w:hanging="360"/>
      </w:pPr>
      <w:rPr>
        <w:rFonts w:ascii="Courier New" w:hAnsi="Courier New" w:cs="Courier New" w:hint="default"/>
      </w:rPr>
    </w:lvl>
    <w:lvl w:ilvl="5" w:tplc="5D1C64DE" w:tentative="1">
      <w:start w:val="1"/>
      <w:numFmt w:val="bullet"/>
      <w:lvlText w:val=""/>
      <w:lvlJc w:val="left"/>
      <w:pPr>
        <w:ind w:left="4320" w:hanging="360"/>
      </w:pPr>
      <w:rPr>
        <w:rFonts w:ascii="Wingdings" w:hAnsi="Wingdings" w:hint="default"/>
      </w:rPr>
    </w:lvl>
    <w:lvl w:ilvl="6" w:tplc="F6441196" w:tentative="1">
      <w:start w:val="1"/>
      <w:numFmt w:val="bullet"/>
      <w:lvlText w:val=""/>
      <w:lvlJc w:val="left"/>
      <w:pPr>
        <w:ind w:left="5040" w:hanging="360"/>
      </w:pPr>
      <w:rPr>
        <w:rFonts w:ascii="Symbol" w:hAnsi="Symbol" w:hint="default"/>
      </w:rPr>
    </w:lvl>
    <w:lvl w:ilvl="7" w:tplc="EB1C4BC4" w:tentative="1">
      <w:start w:val="1"/>
      <w:numFmt w:val="bullet"/>
      <w:lvlText w:val="o"/>
      <w:lvlJc w:val="left"/>
      <w:pPr>
        <w:ind w:left="5760" w:hanging="360"/>
      </w:pPr>
      <w:rPr>
        <w:rFonts w:ascii="Courier New" w:hAnsi="Courier New" w:cs="Courier New" w:hint="default"/>
      </w:rPr>
    </w:lvl>
    <w:lvl w:ilvl="8" w:tplc="06F8D69E" w:tentative="1">
      <w:start w:val="1"/>
      <w:numFmt w:val="bullet"/>
      <w:lvlText w:val=""/>
      <w:lvlJc w:val="left"/>
      <w:pPr>
        <w:ind w:left="6480" w:hanging="360"/>
      </w:pPr>
      <w:rPr>
        <w:rFonts w:ascii="Wingdings" w:hAnsi="Wingdings" w:hint="default"/>
      </w:rPr>
    </w:lvl>
  </w:abstractNum>
  <w:abstractNum w:abstractNumId="3" w15:restartNumberingAfterBreak="0">
    <w:nsid w:val="07E91EDE"/>
    <w:multiLevelType w:val="hybridMultilevel"/>
    <w:tmpl w:val="DB922496"/>
    <w:lvl w:ilvl="0" w:tplc="54523C18">
      <w:start w:val="1"/>
      <w:numFmt w:val="bullet"/>
      <w:lvlText w:val=""/>
      <w:lvlJc w:val="left"/>
      <w:pPr>
        <w:ind w:left="1800" w:hanging="360"/>
      </w:pPr>
      <w:rPr>
        <w:rFonts w:ascii="Symbol" w:hAnsi="Symbol" w:hint="default"/>
      </w:rPr>
    </w:lvl>
    <w:lvl w:ilvl="1" w:tplc="BDB439C0" w:tentative="1">
      <w:start w:val="1"/>
      <w:numFmt w:val="bullet"/>
      <w:lvlText w:val="o"/>
      <w:lvlJc w:val="left"/>
      <w:pPr>
        <w:ind w:left="2520" w:hanging="360"/>
      </w:pPr>
      <w:rPr>
        <w:rFonts w:ascii="Courier New" w:hAnsi="Courier New" w:cs="Courier New" w:hint="default"/>
      </w:rPr>
    </w:lvl>
    <w:lvl w:ilvl="2" w:tplc="E8EAFD44" w:tentative="1">
      <w:start w:val="1"/>
      <w:numFmt w:val="bullet"/>
      <w:lvlText w:val=""/>
      <w:lvlJc w:val="left"/>
      <w:pPr>
        <w:ind w:left="3240" w:hanging="360"/>
      </w:pPr>
      <w:rPr>
        <w:rFonts w:ascii="Wingdings" w:hAnsi="Wingdings" w:hint="default"/>
      </w:rPr>
    </w:lvl>
    <w:lvl w:ilvl="3" w:tplc="9DDA3CA6" w:tentative="1">
      <w:start w:val="1"/>
      <w:numFmt w:val="bullet"/>
      <w:lvlText w:val=""/>
      <w:lvlJc w:val="left"/>
      <w:pPr>
        <w:ind w:left="3960" w:hanging="360"/>
      </w:pPr>
      <w:rPr>
        <w:rFonts w:ascii="Symbol" w:hAnsi="Symbol" w:hint="default"/>
      </w:rPr>
    </w:lvl>
    <w:lvl w:ilvl="4" w:tplc="FAC02220" w:tentative="1">
      <w:start w:val="1"/>
      <w:numFmt w:val="bullet"/>
      <w:lvlText w:val="o"/>
      <w:lvlJc w:val="left"/>
      <w:pPr>
        <w:ind w:left="4680" w:hanging="360"/>
      </w:pPr>
      <w:rPr>
        <w:rFonts w:ascii="Courier New" w:hAnsi="Courier New" w:cs="Courier New" w:hint="default"/>
      </w:rPr>
    </w:lvl>
    <w:lvl w:ilvl="5" w:tplc="A00C837C" w:tentative="1">
      <w:start w:val="1"/>
      <w:numFmt w:val="bullet"/>
      <w:lvlText w:val=""/>
      <w:lvlJc w:val="left"/>
      <w:pPr>
        <w:ind w:left="5400" w:hanging="360"/>
      </w:pPr>
      <w:rPr>
        <w:rFonts w:ascii="Wingdings" w:hAnsi="Wingdings" w:hint="default"/>
      </w:rPr>
    </w:lvl>
    <w:lvl w:ilvl="6" w:tplc="90440878" w:tentative="1">
      <w:start w:val="1"/>
      <w:numFmt w:val="bullet"/>
      <w:lvlText w:val=""/>
      <w:lvlJc w:val="left"/>
      <w:pPr>
        <w:ind w:left="6120" w:hanging="360"/>
      </w:pPr>
      <w:rPr>
        <w:rFonts w:ascii="Symbol" w:hAnsi="Symbol" w:hint="default"/>
      </w:rPr>
    </w:lvl>
    <w:lvl w:ilvl="7" w:tplc="6486C340" w:tentative="1">
      <w:start w:val="1"/>
      <w:numFmt w:val="bullet"/>
      <w:lvlText w:val="o"/>
      <w:lvlJc w:val="left"/>
      <w:pPr>
        <w:ind w:left="6840" w:hanging="360"/>
      </w:pPr>
      <w:rPr>
        <w:rFonts w:ascii="Courier New" w:hAnsi="Courier New" w:cs="Courier New" w:hint="default"/>
      </w:rPr>
    </w:lvl>
    <w:lvl w:ilvl="8" w:tplc="277AEA02" w:tentative="1">
      <w:start w:val="1"/>
      <w:numFmt w:val="bullet"/>
      <w:lvlText w:val=""/>
      <w:lvlJc w:val="left"/>
      <w:pPr>
        <w:ind w:left="7560" w:hanging="360"/>
      </w:pPr>
      <w:rPr>
        <w:rFonts w:ascii="Wingdings" w:hAnsi="Wingdings" w:hint="default"/>
      </w:rPr>
    </w:lvl>
  </w:abstractNum>
  <w:abstractNum w:abstractNumId="4" w15:restartNumberingAfterBreak="0">
    <w:nsid w:val="0ECC62FB"/>
    <w:multiLevelType w:val="hybridMultilevel"/>
    <w:tmpl w:val="16506A46"/>
    <w:lvl w:ilvl="0" w:tplc="25D25B92">
      <w:start w:val="1"/>
      <w:numFmt w:val="bullet"/>
      <w:lvlText w:val=""/>
      <w:lvlJc w:val="left"/>
      <w:pPr>
        <w:ind w:left="1287" w:hanging="360"/>
      </w:pPr>
      <w:rPr>
        <w:rFonts w:ascii="Symbol" w:hAnsi="Symbol" w:hint="default"/>
      </w:rPr>
    </w:lvl>
    <w:lvl w:ilvl="1" w:tplc="4AF87750" w:tentative="1">
      <w:start w:val="1"/>
      <w:numFmt w:val="bullet"/>
      <w:lvlText w:val="o"/>
      <w:lvlJc w:val="left"/>
      <w:pPr>
        <w:ind w:left="2007" w:hanging="360"/>
      </w:pPr>
      <w:rPr>
        <w:rFonts w:ascii="Courier New" w:hAnsi="Courier New" w:cs="Courier New" w:hint="default"/>
      </w:rPr>
    </w:lvl>
    <w:lvl w:ilvl="2" w:tplc="B71E774E" w:tentative="1">
      <w:start w:val="1"/>
      <w:numFmt w:val="bullet"/>
      <w:lvlText w:val=""/>
      <w:lvlJc w:val="left"/>
      <w:pPr>
        <w:ind w:left="2727" w:hanging="360"/>
      </w:pPr>
      <w:rPr>
        <w:rFonts w:ascii="Wingdings" w:hAnsi="Wingdings" w:hint="default"/>
      </w:rPr>
    </w:lvl>
    <w:lvl w:ilvl="3" w:tplc="845C3E92" w:tentative="1">
      <w:start w:val="1"/>
      <w:numFmt w:val="bullet"/>
      <w:lvlText w:val=""/>
      <w:lvlJc w:val="left"/>
      <w:pPr>
        <w:ind w:left="3447" w:hanging="360"/>
      </w:pPr>
      <w:rPr>
        <w:rFonts w:ascii="Symbol" w:hAnsi="Symbol" w:hint="default"/>
      </w:rPr>
    </w:lvl>
    <w:lvl w:ilvl="4" w:tplc="D67002D2" w:tentative="1">
      <w:start w:val="1"/>
      <w:numFmt w:val="bullet"/>
      <w:lvlText w:val="o"/>
      <w:lvlJc w:val="left"/>
      <w:pPr>
        <w:ind w:left="4167" w:hanging="360"/>
      </w:pPr>
      <w:rPr>
        <w:rFonts w:ascii="Courier New" w:hAnsi="Courier New" w:cs="Courier New" w:hint="default"/>
      </w:rPr>
    </w:lvl>
    <w:lvl w:ilvl="5" w:tplc="9F12E9DA" w:tentative="1">
      <w:start w:val="1"/>
      <w:numFmt w:val="bullet"/>
      <w:lvlText w:val=""/>
      <w:lvlJc w:val="left"/>
      <w:pPr>
        <w:ind w:left="4887" w:hanging="360"/>
      </w:pPr>
      <w:rPr>
        <w:rFonts w:ascii="Wingdings" w:hAnsi="Wingdings" w:hint="default"/>
      </w:rPr>
    </w:lvl>
    <w:lvl w:ilvl="6" w:tplc="0A68B788" w:tentative="1">
      <w:start w:val="1"/>
      <w:numFmt w:val="bullet"/>
      <w:lvlText w:val=""/>
      <w:lvlJc w:val="left"/>
      <w:pPr>
        <w:ind w:left="5607" w:hanging="360"/>
      </w:pPr>
      <w:rPr>
        <w:rFonts w:ascii="Symbol" w:hAnsi="Symbol" w:hint="default"/>
      </w:rPr>
    </w:lvl>
    <w:lvl w:ilvl="7" w:tplc="4C1079E8" w:tentative="1">
      <w:start w:val="1"/>
      <w:numFmt w:val="bullet"/>
      <w:lvlText w:val="o"/>
      <w:lvlJc w:val="left"/>
      <w:pPr>
        <w:ind w:left="6327" w:hanging="360"/>
      </w:pPr>
      <w:rPr>
        <w:rFonts w:ascii="Courier New" w:hAnsi="Courier New" w:cs="Courier New" w:hint="default"/>
      </w:rPr>
    </w:lvl>
    <w:lvl w:ilvl="8" w:tplc="30441D72" w:tentative="1">
      <w:start w:val="1"/>
      <w:numFmt w:val="bullet"/>
      <w:lvlText w:val=""/>
      <w:lvlJc w:val="left"/>
      <w:pPr>
        <w:ind w:left="7047" w:hanging="360"/>
      </w:pPr>
      <w:rPr>
        <w:rFonts w:ascii="Wingdings" w:hAnsi="Wingdings" w:hint="default"/>
      </w:rPr>
    </w:lvl>
  </w:abstractNum>
  <w:abstractNum w:abstractNumId="5" w15:restartNumberingAfterBreak="0">
    <w:nsid w:val="0FAC5F0F"/>
    <w:multiLevelType w:val="hybridMultilevel"/>
    <w:tmpl w:val="3AA65172"/>
    <w:lvl w:ilvl="0" w:tplc="EC3085D4">
      <w:start w:val="1"/>
      <w:numFmt w:val="bullet"/>
      <w:lvlText w:val=""/>
      <w:lvlJc w:val="left"/>
      <w:pPr>
        <w:ind w:left="1440" w:hanging="360"/>
      </w:pPr>
      <w:rPr>
        <w:rFonts w:ascii="Symbol" w:hAnsi="Symbol" w:hint="default"/>
      </w:rPr>
    </w:lvl>
    <w:lvl w:ilvl="1" w:tplc="8BD031DE" w:tentative="1">
      <w:start w:val="1"/>
      <w:numFmt w:val="bullet"/>
      <w:lvlText w:val="o"/>
      <w:lvlJc w:val="left"/>
      <w:pPr>
        <w:ind w:left="2160" w:hanging="360"/>
      </w:pPr>
      <w:rPr>
        <w:rFonts w:ascii="Courier New" w:hAnsi="Courier New" w:cs="Courier New" w:hint="default"/>
      </w:rPr>
    </w:lvl>
    <w:lvl w:ilvl="2" w:tplc="5AA4E0C0" w:tentative="1">
      <w:start w:val="1"/>
      <w:numFmt w:val="bullet"/>
      <w:lvlText w:val=""/>
      <w:lvlJc w:val="left"/>
      <w:pPr>
        <w:ind w:left="2880" w:hanging="360"/>
      </w:pPr>
      <w:rPr>
        <w:rFonts w:ascii="Wingdings" w:hAnsi="Wingdings" w:hint="default"/>
      </w:rPr>
    </w:lvl>
    <w:lvl w:ilvl="3" w:tplc="B2BA25DE" w:tentative="1">
      <w:start w:val="1"/>
      <w:numFmt w:val="bullet"/>
      <w:lvlText w:val=""/>
      <w:lvlJc w:val="left"/>
      <w:pPr>
        <w:ind w:left="3600" w:hanging="360"/>
      </w:pPr>
      <w:rPr>
        <w:rFonts w:ascii="Symbol" w:hAnsi="Symbol" w:hint="default"/>
      </w:rPr>
    </w:lvl>
    <w:lvl w:ilvl="4" w:tplc="FEA25808" w:tentative="1">
      <w:start w:val="1"/>
      <w:numFmt w:val="bullet"/>
      <w:lvlText w:val="o"/>
      <w:lvlJc w:val="left"/>
      <w:pPr>
        <w:ind w:left="4320" w:hanging="360"/>
      </w:pPr>
      <w:rPr>
        <w:rFonts w:ascii="Courier New" w:hAnsi="Courier New" w:cs="Courier New" w:hint="default"/>
      </w:rPr>
    </w:lvl>
    <w:lvl w:ilvl="5" w:tplc="9324655A" w:tentative="1">
      <w:start w:val="1"/>
      <w:numFmt w:val="bullet"/>
      <w:lvlText w:val=""/>
      <w:lvlJc w:val="left"/>
      <w:pPr>
        <w:ind w:left="5040" w:hanging="360"/>
      </w:pPr>
      <w:rPr>
        <w:rFonts w:ascii="Wingdings" w:hAnsi="Wingdings" w:hint="default"/>
      </w:rPr>
    </w:lvl>
    <w:lvl w:ilvl="6" w:tplc="8402E842" w:tentative="1">
      <w:start w:val="1"/>
      <w:numFmt w:val="bullet"/>
      <w:lvlText w:val=""/>
      <w:lvlJc w:val="left"/>
      <w:pPr>
        <w:ind w:left="5760" w:hanging="360"/>
      </w:pPr>
      <w:rPr>
        <w:rFonts w:ascii="Symbol" w:hAnsi="Symbol" w:hint="default"/>
      </w:rPr>
    </w:lvl>
    <w:lvl w:ilvl="7" w:tplc="C476563C" w:tentative="1">
      <w:start w:val="1"/>
      <w:numFmt w:val="bullet"/>
      <w:lvlText w:val="o"/>
      <w:lvlJc w:val="left"/>
      <w:pPr>
        <w:ind w:left="6480" w:hanging="360"/>
      </w:pPr>
      <w:rPr>
        <w:rFonts w:ascii="Courier New" w:hAnsi="Courier New" w:cs="Courier New" w:hint="default"/>
      </w:rPr>
    </w:lvl>
    <w:lvl w:ilvl="8" w:tplc="C09823E8" w:tentative="1">
      <w:start w:val="1"/>
      <w:numFmt w:val="bullet"/>
      <w:lvlText w:val=""/>
      <w:lvlJc w:val="left"/>
      <w:pPr>
        <w:ind w:left="7200" w:hanging="360"/>
      </w:pPr>
      <w:rPr>
        <w:rFonts w:ascii="Wingdings" w:hAnsi="Wingdings" w:hint="default"/>
      </w:rPr>
    </w:lvl>
  </w:abstractNum>
  <w:abstractNum w:abstractNumId="6" w15:restartNumberingAfterBreak="0">
    <w:nsid w:val="10A5377E"/>
    <w:multiLevelType w:val="hybridMultilevel"/>
    <w:tmpl w:val="1BA02094"/>
    <w:lvl w:ilvl="0" w:tplc="83DE46EA">
      <w:start w:val="1"/>
      <w:numFmt w:val="bullet"/>
      <w:lvlText w:val=""/>
      <w:lvlJc w:val="left"/>
      <w:pPr>
        <w:ind w:left="720" w:hanging="360"/>
      </w:pPr>
      <w:rPr>
        <w:rFonts w:ascii="Symbol" w:hAnsi="Symbol" w:hint="default"/>
      </w:rPr>
    </w:lvl>
    <w:lvl w:ilvl="1" w:tplc="CFCEC3C2" w:tentative="1">
      <w:start w:val="1"/>
      <w:numFmt w:val="bullet"/>
      <w:lvlText w:val="o"/>
      <w:lvlJc w:val="left"/>
      <w:pPr>
        <w:ind w:left="1440" w:hanging="360"/>
      </w:pPr>
      <w:rPr>
        <w:rFonts w:ascii="Courier New" w:hAnsi="Courier New" w:cs="Courier New" w:hint="default"/>
      </w:rPr>
    </w:lvl>
    <w:lvl w:ilvl="2" w:tplc="A404B6B2" w:tentative="1">
      <w:start w:val="1"/>
      <w:numFmt w:val="bullet"/>
      <w:lvlText w:val=""/>
      <w:lvlJc w:val="left"/>
      <w:pPr>
        <w:ind w:left="2160" w:hanging="360"/>
      </w:pPr>
      <w:rPr>
        <w:rFonts w:ascii="Wingdings" w:hAnsi="Wingdings" w:hint="default"/>
      </w:rPr>
    </w:lvl>
    <w:lvl w:ilvl="3" w:tplc="50EC0512" w:tentative="1">
      <w:start w:val="1"/>
      <w:numFmt w:val="bullet"/>
      <w:lvlText w:val=""/>
      <w:lvlJc w:val="left"/>
      <w:pPr>
        <w:ind w:left="2880" w:hanging="360"/>
      </w:pPr>
      <w:rPr>
        <w:rFonts w:ascii="Symbol" w:hAnsi="Symbol" w:hint="default"/>
      </w:rPr>
    </w:lvl>
    <w:lvl w:ilvl="4" w:tplc="F9F60936" w:tentative="1">
      <w:start w:val="1"/>
      <w:numFmt w:val="bullet"/>
      <w:lvlText w:val="o"/>
      <w:lvlJc w:val="left"/>
      <w:pPr>
        <w:ind w:left="3600" w:hanging="360"/>
      </w:pPr>
      <w:rPr>
        <w:rFonts w:ascii="Courier New" w:hAnsi="Courier New" w:cs="Courier New" w:hint="default"/>
      </w:rPr>
    </w:lvl>
    <w:lvl w:ilvl="5" w:tplc="B6F2F4E8" w:tentative="1">
      <w:start w:val="1"/>
      <w:numFmt w:val="bullet"/>
      <w:lvlText w:val=""/>
      <w:lvlJc w:val="left"/>
      <w:pPr>
        <w:ind w:left="4320" w:hanging="360"/>
      </w:pPr>
      <w:rPr>
        <w:rFonts w:ascii="Wingdings" w:hAnsi="Wingdings" w:hint="default"/>
      </w:rPr>
    </w:lvl>
    <w:lvl w:ilvl="6" w:tplc="04A44598" w:tentative="1">
      <w:start w:val="1"/>
      <w:numFmt w:val="bullet"/>
      <w:lvlText w:val=""/>
      <w:lvlJc w:val="left"/>
      <w:pPr>
        <w:ind w:left="5040" w:hanging="360"/>
      </w:pPr>
      <w:rPr>
        <w:rFonts w:ascii="Symbol" w:hAnsi="Symbol" w:hint="default"/>
      </w:rPr>
    </w:lvl>
    <w:lvl w:ilvl="7" w:tplc="5202A594" w:tentative="1">
      <w:start w:val="1"/>
      <w:numFmt w:val="bullet"/>
      <w:lvlText w:val="o"/>
      <w:lvlJc w:val="left"/>
      <w:pPr>
        <w:ind w:left="5760" w:hanging="360"/>
      </w:pPr>
      <w:rPr>
        <w:rFonts w:ascii="Courier New" w:hAnsi="Courier New" w:cs="Courier New" w:hint="default"/>
      </w:rPr>
    </w:lvl>
    <w:lvl w:ilvl="8" w:tplc="92D68E38" w:tentative="1">
      <w:start w:val="1"/>
      <w:numFmt w:val="bullet"/>
      <w:lvlText w:val=""/>
      <w:lvlJc w:val="left"/>
      <w:pPr>
        <w:ind w:left="6480" w:hanging="360"/>
      </w:pPr>
      <w:rPr>
        <w:rFonts w:ascii="Wingdings" w:hAnsi="Wingdings" w:hint="default"/>
      </w:rPr>
    </w:lvl>
  </w:abstractNum>
  <w:abstractNum w:abstractNumId="7" w15:restartNumberingAfterBreak="0">
    <w:nsid w:val="11261543"/>
    <w:multiLevelType w:val="hybridMultilevel"/>
    <w:tmpl w:val="E61EB79A"/>
    <w:lvl w:ilvl="0" w:tplc="33C46474">
      <w:start w:val="1"/>
      <w:numFmt w:val="bullet"/>
      <w:lvlText w:val=""/>
      <w:lvlJc w:val="left"/>
      <w:pPr>
        <w:ind w:left="720" w:hanging="360"/>
      </w:pPr>
      <w:rPr>
        <w:rFonts w:ascii="Symbol" w:hAnsi="Symbol" w:hint="default"/>
      </w:rPr>
    </w:lvl>
    <w:lvl w:ilvl="1" w:tplc="4492FF9E" w:tentative="1">
      <w:start w:val="1"/>
      <w:numFmt w:val="bullet"/>
      <w:lvlText w:val="o"/>
      <w:lvlJc w:val="left"/>
      <w:pPr>
        <w:ind w:left="1440" w:hanging="360"/>
      </w:pPr>
      <w:rPr>
        <w:rFonts w:ascii="Courier New" w:hAnsi="Courier New" w:cs="Courier New" w:hint="default"/>
      </w:rPr>
    </w:lvl>
    <w:lvl w:ilvl="2" w:tplc="D94A9DDE" w:tentative="1">
      <w:start w:val="1"/>
      <w:numFmt w:val="bullet"/>
      <w:lvlText w:val=""/>
      <w:lvlJc w:val="left"/>
      <w:pPr>
        <w:ind w:left="2160" w:hanging="360"/>
      </w:pPr>
      <w:rPr>
        <w:rFonts w:ascii="Wingdings" w:hAnsi="Wingdings" w:hint="default"/>
      </w:rPr>
    </w:lvl>
    <w:lvl w:ilvl="3" w:tplc="CCEE3E78" w:tentative="1">
      <w:start w:val="1"/>
      <w:numFmt w:val="bullet"/>
      <w:lvlText w:val=""/>
      <w:lvlJc w:val="left"/>
      <w:pPr>
        <w:ind w:left="2880" w:hanging="360"/>
      </w:pPr>
      <w:rPr>
        <w:rFonts w:ascii="Symbol" w:hAnsi="Symbol" w:hint="default"/>
      </w:rPr>
    </w:lvl>
    <w:lvl w:ilvl="4" w:tplc="1638A144" w:tentative="1">
      <w:start w:val="1"/>
      <w:numFmt w:val="bullet"/>
      <w:lvlText w:val="o"/>
      <w:lvlJc w:val="left"/>
      <w:pPr>
        <w:ind w:left="3600" w:hanging="360"/>
      </w:pPr>
      <w:rPr>
        <w:rFonts w:ascii="Courier New" w:hAnsi="Courier New" w:cs="Courier New" w:hint="default"/>
      </w:rPr>
    </w:lvl>
    <w:lvl w:ilvl="5" w:tplc="24CAAC6C" w:tentative="1">
      <w:start w:val="1"/>
      <w:numFmt w:val="bullet"/>
      <w:lvlText w:val=""/>
      <w:lvlJc w:val="left"/>
      <w:pPr>
        <w:ind w:left="4320" w:hanging="360"/>
      </w:pPr>
      <w:rPr>
        <w:rFonts w:ascii="Wingdings" w:hAnsi="Wingdings" w:hint="default"/>
      </w:rPr>
    </w:lvl>
    <w:lvl w:ilvl="6" w:tplc="383CE7AC" w:tentative="1">
      <w:start w:val="1"/>
      <w:numFmt w:val="bullet"/>
      <w:lvlText w:val=""/>
      <w:lvlJc w:val="left"/>
      <w:pPr>
        <w:ind w:left="5040" w:hanging="360"/>
      </w:pPr>
      <w:rPr>
        <w:rFonts w:ascii="Symbol" w:hAnsi="Symbol" w:hint="default"/>
      </w:rPr>
    </w:lvl>
    <w:lvl w:ilvl="7" w:tplc="38521D4C" w:tentative="1">
      <w:start w:val="1"/>
      <w:numFmt w:val="bullet"/>
      <w:lvlText w:val="o"/>
      <w:lvlJc w:val="left"/>
      <w:pPr>
        <w:ind w:left="5760" w:hanging="360"/>
      </w:pPr>
      <w:rPr>
        <w:rFonts w:ascii="Courier New" w:hAnsi="Courier New" w:cs="Courier New" w:hint="default"/>
      </w:rPr>
    </w:lvl>
    <w:lvl w:ilvl="8" w:tplc="2BA0029E" w:tentative="1">
      <w:start w:val="1"/>
      <w:numFmt w:val="bullet"/>
      <w:lvlText w:val=""/>
      <w:lvlJc w:val="left"/>
      <w:pPr>
        <w:ind w:left="6480" w:hanging="360"/>
      </w:pPr>
      <w:rPr>
        <w:rFonts w:ascii="Wingdings" w:hAnsi="Wingdings" w:hint="default"/>
      </w:rPr>
    </w:lvl>
  </w:abstractNum>
  <w:abstractNum w:abstractNumId="8" w15:restartNumberingAfterBreak="0">
    <w:nsid w:val="11B045B2"/>
    <w:multiLevelType w:val="hybridMultilevel"/>
    <w:tmpl w:val="EFC2997C"/>
    <w:lvl w:ilvl="0" w:tplc="5E8EFBCE">
      <w:start w:val="1"/>
      <w:numFmt w:val="bullet"/>
      <w:lvlText w:val=""/>
      <w:lvlJc w:val="left"/>
      <w:pPr>
        <w:ind w:left="1440" w:hanging="360"/>
      </w:pPr>
      <w:rPr>
        <w:rFonts w:ascii="Symbol" w:hAnsi="Symbol" w:hint="default"/>
      </w:rPr>
    </w:lvl>
    <w:lvl w:ilvl="1" w:tplc="AEB85BBC" w:tentative="1">
      <w:start w:val="1"/>
      <w:numFmt w:val="bullet"/>
      <w:lvlText w:val="o"/>
      <w:lvlJc w:val="left"/>
      <w:pPr>
        <w:ind w:left="2160" w:hanging="360"/>
      </w:pPr>
      <w:rPr>
        <w:rFonts w:ascii="Courier New" w:hAnsi="Courier New" w:cs="Courier New" w:hint="default"/>
      </w:rPr>
    </w:lvl>
    <w:lvl w:ilvl="2" w:tplc="AAB6722A" w:tentative="1">
      <w:start w:val="1"/>
      <w:numFmt w:val="bullet"/>
      <w:lvlText w:val=""/>
      <w:lvlJc w:val="left"/>
      <w:pPr>
        <w:ind w:left="2880" w:hanging="360"/>
      </w:pPr>
      <w:rPr>
        <w:rFonts w:ascii="Wingdings" w:hAnsi="Wingdings" w:hint="default"/>
      </w:rPr>
    </w:lvl>
    <w:lvl w:ilvl="3" w:tplc="44EEF100" w:tentative="1">
      <w:start w:val="1"/>
      <w:numFmt w:val="bullet"/>
      <w:lvlText w:val=""/>
      <w:lvlJc w:val="left"/>
      <w:pPr>
        <w:ind w:left="3600" w:hanging="360"/>
      </w:pPr>
      <w:rPr>
        <w:rFonts w:ascii="Symbol" w:hAnsi="Symbol" w:hint="default"/>
      </w:rPr>
    </w:lvl>
    <w:lvl w:ilvl="4" w:tplc="2C5C3678" w:tentative="1">
      <w:start w:val="1"/>
      <w:numFmt w:val="bullet"/>
      <w:lvlText w:val="o"/>
      <w:lvlJc w:val="left"/>
      <w:pPr>
        <w:ind w:left="4320" w:hanging="360"/>
      </w:pPr>
      <w:rPr>
        <w:rFonts w:ascii="Courier New" w:hAnsi="Courier New" w:cs="Courier New" w:hint="default"/>
      </w:rPr>
    </w:lvl>
    <w:lvl w:ilvl="5" w:tplc="225A629E" w:tentative="1">
      <w:start w:val="1"/>
      <w:numFmt w:val="bullet"/>
      <w:lvlText w:val=""/>
      <w:lvlJc w:val="left"/>
      <w:pPr>
        <w:ind w:left="5040" w:hanging="360"/>
      </w:pPr>
      <w:rPr>
        <w:rFonts w:ascii="Wingdings" w:hAnsi="Wingdings" w:hint="default"/>
      </w:rPr>
    </w:lvl>
    <w:lvl w:ilvl="6" w:tplc="DF72A2F8" w:tentative="1">
      <w:start w:val="1"/>
      <w:numFmt w:val="bullet"/>
      <w:lvlText w:val=""/>
      <w:lvlJc w:val="left"/>
      <w:pPr>
        <w:ind w:left="5760" w:hanging="360"/>
      </w:pPr>
      <w:rPr>
        <w:rFonts w:ascii="Symbol" w:hAnsi="Symbol" w:hint="default"/>
      </w:rPr>
    </w:lvl>
    <w:lvl w:ilvl="7" w:tplc="9CC0EBDE" w:tentative="1">
      <w:start w:val="1"/>
      <w:numFmt w:val="bullet"/>
      <w:lvlText w:val="o"/>
      <w:lvlJc w:val="left"/>
      <w:pPr>
        <w:ind w:left="6480" w:hanging="360"/>
      </w:pPr>
      <w:rPr>
        <w:rFonts w:ascii="Courier New" w:hAnsi="Courier New" w:cs="Courier New" w:hint="default"/>
      </w:rPr>
    </w:lvl>
    <w:lvl w:ilvl="8" w:tplc="58786C96" w:tentative="1">
      <w:start w:val="1"/>
      <w:numFmt w:val="bullet"/>
      <w:lvlText w:val=""/>
      <w:lvlJc w:val="left"/>
      <w:pPr>
        <w:ind w:left="7200" w:hanging="360"/>
      </w:pPr>
      <w:rPr>
        <w:rFonts w:ascii="Wingdings" w:hAnsi="Wingdings" w:hint="default"/>
      </w:rPr>
    </w:lvl>
  </w:abstractNum>
  <w:abstractNum w:abstractNumId="9" w15:restartNumberingAfterBreak="0">
    <w:nsid w:val="121201CA"/>
    <w:multiLevelType w:val="hybridMultilevel"/>
    <w:tmpl w:val="A5EA6F1E"/>
    <w:lvl w:ilvl="0" w:tplc="AF48CCEC">
      <w:start w:val="1"/>
      <w:numFmt w:val="bullet"/>
      <w:lvlText w:val=""/>
      <w:lvlJc w:val="left"/>
      <w:pPr>
        <w:ind w:left="1800" w:hanging="360"/>
      </w:pPr>
      <w:rPr>
        <w:rFonts w:ascii="Symbol" w:hAnsi="Symbol" w:hint="default"/>
      </w:rPr>
    </w:lvl>
    <w:lvl w:ilvl="1" w:tplc="FCB44684" w:tentative="1">
      <w:start w:val="1"/>
      <w:numFmt w:val="bullet"/>
      <w:lvlText w:val="o"/>
      <w:lvlJc w:val="left"/>
      <w:pPr>
        <w:ind w:left="2520" w:hanging="360"/>
      </w:pPr>
      <w:rPr>
        <w:rFonts w:ascii="Courier New" w:hAnsi="Courier New" w:cs="Courier New" w:hint="default"/>
      </w:rPr>
    </w:lvl>
    <w:lvl w:ilvl="2" w:tplc="95AC5E0C" w:tentative="1">
      <w:start w:val="1"/>
      <w:numFmt w:val="bullet"/>
      <w:lvlText w:val=""/>
      <w:lvlJc w:val="left"/>
      <w:pPr>
        <w:ind w:left="3240" w:hanging="360"/>
      </w:pPr>
      <w:rPr>
        <w:rFonts w:ascii="Wingdings" w:hAnsi="Wingdings" w:hint="default"/>
      </w:rPr>
    </w:lvl>
    <w:lvl w:ilvl="3" w:tplc="518E2DE4" w:tentative="1">
      <w:start w:val="1"/>
      <w:numFmt w:val="bullet"/>
      <w:lvlText w:val=""/>
      <w:lvlJc w:val="left"/>
      <w:pPr>
        <w:ind w:left="3960" w:hanging="360"/>
      </w:pPr>
      <w:rPr>
        <w:rFonts w:ascii="Symbol" w:hAnsi="Symbol" w:hint="default"/>
      </w:rPr>
    </w:lvl>
    <w:lvl w:ilvl="4" w:tplc="FC5603E0" w:tentative="1">
      <w:start w:val="1"/>
      <w:numFmt w:val="bullet"/>
      <w:lvlText w:val="o"/>
      <w:lvlJc w:val="left"/>
      <w:pPr>
        <w:ind w:left="4680" w:hanging="360"/>
      </w:pPr>
      <w:rPr>
        <w:rFonts w:ascii="Courier New" w:hAnsi="Courier New" w:cs="Courier New" w:hint="default"/>
      </w:rPr>
    </w:lvl>
    <w:lvl w:ilvl="5" w:tplc="1A046FFA" w:tentative="1">
      <w:start w:val="1"/>
      <w:numFmt w:val="bullet"/>
      <w:lvlText w:val=""/>
      <w:lvlJc w:val="left"/>
      <w:pPr>
        <w:ind w:left="5400" w:hanging="360"/>
      </w:pPr>
      <w:rPr>
        <w:rFonts w:ascii="Wingdings" w:hAnsi="Wingdings" w:hint="default"/>
      </w:rPr>
    </w:lvl>
    <w:lvl w:ilvl="6" w:tplc="3A16ECB2" w:tentative="1">
      <w:start w:val="1"/>
      <w:numFmt w:val="bullet"/>
      <w:lvlText w:val=""/>
      <w:lvlJc w:val="left"/>
      <w:pPr>
        <w:ind w:left="6120" w:hanging="360"/>
      </w:pPr>
      <w:rPr>
        <w:rFonts w:ascii="Symbol" w:hAnsi="Symbol" w:hint="default"/>
      </w:rPr>
    </w:lvl>
    <w:lvl w:ilvl="7" w:tplc="19842D08" w:tentative="1">
      <w:start w:val="1"/>
      <w:numFmt w:val="bullet"/>
      <w:lvlText w:val="o"/>
      <w:lvlJc w:val="left"/>
      <w:pPr>
        <w:ind w:left="6840" w:hanging="360"/>
      </w:pPr>
      <w:rPr>
        <w:rFonts w:ascii="Courier New" w:hAnsi="Courier New" w:cs="Courier New" w:hint="default"/>
      </w:rPr>
    </w:lvl>
    <w:lvl w:ilvl="8" w:tplc="00949F00" w:tentative="1">
      <w:start w:val="1"/>
      <w:numFmt w:val="bullet"/>
      <w:lvlText w:val=""/>
      <w:lvlJc w:val="left"/>
      <w:pPr>
        <w:ind w:left="7560" w:hanging="360"/>
      </w:pPr>
      <w:rPr>
        <w:rFonts w:ascii="Wingdings" w:hAnsi="Wingdings" w:hint="default"/>
      </w:rPr>
    </w:lvl>
  </w:abstractNum>
  <w:abstractNum w:abstractNumId="10" w15:restartNumberingAfterBreak="0">
    <w:nsid w:val="121A24B0"/>
    <w:multiLevelType w:val="hybridMultilevel"/>
    <w:tmpl w:val="109697D6"/>
    <w:lvl w:ilvl="0" w:tplc="487C42AE">
      <w:start w:val="1"/>
      <w:numFmt w:val="bullet"/>
      <w:lvlText w:val=""/>
      <w:lvlJc w:val="left"/>
      <w:pPr>
        <w:ind w:left="1080" w:hanging="360"/>
      </w:pPr>
      <w:rPr>
        <w:rFonts w:ascii="Symbol" w:hAnsi="Symbol" w:hint="default"/>
      </w:rPr>
    </w:lvl>
    <w:lvl w:ilvl="1" w:tplc="8160E5EC" w:tentative="1">
      <w:start w:val="1"/>
      <w:numFmt w:val="bullet"/>
      <w:lvlText w:val="o"/>
      <w:lvlJc w:val="left"/>
      <w:pPr>
        <w:ind w:left="1800" w:hanging="360"/>
      </w:pPr>
      <w:rPr>
        <w:rFonts w:ascii="Courier New" w:hAnsi="Courier New" w:cs="Courier New" w:hint="default"/>
      </w:rPr>
    </w:lvl>
    <w:lvl w:ilvl="2" w:tplc="4DFC0EB4" w:tentative="1">
      <w:start w:val="1"/>
      <w:numFmt w:val="bullet"/>
      <w:lvlText w:val=""/>
      <w:lvlJc w:val="left"/>
      <w:pPr>
        <w:ind w:left="2520" w:hanging="360"/>
      </w:pPr>
      <w:rPr>
        <w:rFonts w:ascii="Wingdings" w:hAnsi="Wingdings" w:hint="default"/>
      </w:rPr>
    </w:lvl>
    <w:lvl w:ilvl="3" w:tplc="8952A7AE" w:tentative="1">
      <w:start w:val="1"/>
      <w:numFmt w:val="bullet"/>
      <w:lvlText w:val=""/>
      <w:lvlJc w:val="left"/>
      <w:pPr>
        <w:ind w:left="3240" w:hanging="360"/>
      </w:pPr>
      <w:rPr>
        <w:rFonts w:ascii="Symbol" w:hAnsi="Symbol" w:hint="default"/>
      </w:rPr>
    </w:lvl>
    <w:lvl w:ilvl="4" w:tplc="4E64A540" w:tentative="1">
      <w:start w:val="1"/>
      <w:numFmt w:val="bullet"/>
      <w:lvlText w:val="o"/>
      <w:lvlJc w:val="left"/>
      <w:pPr>
        <w:ind w:left="3960" w:hanging="360"/>
      </w:pPr>
      <w:rPr>
        <w:rFonts w:ascii="Courier New" w:hAnsi="Courier New" w:cs="Courier New" w:hint="default"/>
      </w:rPr>
    </w:lvl>
    <w:lvl w:ilvl="5" w:tplc="0098312C" w:tentative="1">
      <w:start w:val="1"/>
      <w:numFmt w:val="bullet"/>
      <w:lvlText w:val=""/>
      <w:lvlJc w:val="left"/>
      <w:pPr>
        <w:ind w:left="4680" w:hanging="360"/>
      </w:pPr>
      <w:rPr>
        <w:rFonts w:ascii="Wingdings" w:hAnsi="Wingdings" w:hint="default"/>
      </w:rPr>
    </w:lvl>
    <w:lvl w:ilvl="6" w:tplc="F0023ABA" w:tentative="1">
      <w:start w:val="1"/>
      <w:numFmt w:val="bullet"/>
      <w:lvlText w:val=""/>
      <w:lvlJc w:val="left"/>
      <w:pPr>
        <w:ind w:left="5400" w:hanging="360"/>
      </w:pPr>
      <w:rPr>
        <w:rFonts w:ascii="Symbol" w:hAnsi="Symbol" w:hint="default"/>
      </w:rPr>
    </w:lvl>
    <w:lvl w:ilvl="7" w:tplc="814018DC" w:tentative="1">
      <w:start w:val="1"/>
      <w:numFmt w:val="bullet"/>
      <w:lvlText w:val="o"/>
      <w:lvlJc w:val="left"/>
      <w:pPr>
        <w:ind w:left="6120" w:hanging="360"/>
      </w:pPr>
      <w:rPr>
        <w:rFonts w:ascii="Courier New" w:hAnsi="Courier New" w:cs="Courier New" w:hint="default"/>
      </w:rPr>
    </w:lvl>
    <w:lvl w:ilvl="8" w:tplc="152CA694" w:tentative="1">
      <w:start w:val="1"/>
      <w:numFmt w:val="bullet"/>
      <w:lvlText w:val=""/>
      <w:lvlJc w:val="left"/>
      <w:pPr>
        <w:ind w:left="6840" w:hanging="360"/>
      </w:pPr>
      <w:rPr>
        <w:rFonts w:ascii="Wingdings" w:hAnsi="Wingdings" w:hint="default"/>
      </w:rPr>
    </w:lvl>
  </w:abstractNum>
  <w:abstractNum w:abstractNumId="11" w15:restartNumberingAfterBreak="0">
    <w:nsid w:val="19BA1783"/>
    <w:multiLevelType w:val="hybridMultilevel"/>
    <w:tmpl w:val="76DE91AA"/>
    <w:lvl w:ilvl="0" w:tplc="50EA70CC">
      <w:start w:val="1"/>
      <w:numFmt w:val="bullet"/>
      <w:lvlText w:val=""/>
      <w:lvlJc w:val="left"/>
      <w:pPr>
        <w:ind w:left="1800" w:hanging="360"/>
      </w:pPr>
      <w:rPr>
        <w:rFonts w:ascii="Symbol" w:hAnsi="Symbol" w:hint="default"/>
      </w:rPr>
    </w:lvl>
    <w:lvl w:ilvl="1" w:tplc="AFC00EA6" w:tentative="1">
      <w:start w:val="1"/>
      <w:numFmt w:val="bullet"/>
      <w:lvlText w:val="o"/>
      <w:lvlJc w:val="left"/>
      <w:pPr>
        <w:ind w:left="2520" w:hanging="360"/>
      </w:pPr>
      <w:rPr>
        <w:rFonts w:ascii="Courier New" w:hAnsi="Courier New" w:cs="Courier New" w:hint="default"/>
      </w:rPr>
    </w:lvl>
    <w:lvl w:ilvl="2" w:tplc="36F0FEA6" w:tentative="1">
      <w:start w:val="1"/>
      <w:numFmt w:val="bullet"/>
      <w:lvlText w:val=""/>
      <w:lvlJc w:val="left"/>
      <w:pPr>
        <w:ind w:left="3240" w:hanging="360"/>
      </w:pPr>
      <w:rPr>
        <w:rFonts w:ascii="Wingdings" w:hAnsi="Wingdings" w:hint="default"/>
      </w:rPr>
    </w:lvl>
    <w:lvl w:ilvl="3" w:tplc="AE2A00A8" w:tentative="1">
      <w:start w:val="1"/>
      <w:numFmt w:val="bullet"/>
      <w:lvlText w:val=""/>
      <w:lvlJc w:val="left"/>
      <w:pPr>
        <w:ind w:left="3960" w:hanging="360"/>
      </w:pPr>
      <w:rPr>
        <w:rFonts w:ascii="Symbol" w:hAnsi="Symbol" w:hint="default"/>
      </w:rPr>
    </w:lvl>
    <w:lvl w:ilvl="4" w:tplc="839A3500" w:tentative="1">
      <w:start w:val="1"/>
      <w:numFmt w:val="bullet"/>
      <w:lvlText w:val="o"/>
      <w:lvlJc w:val="left"/>
      <w:pPr>
        <w:ind w:left="4680" w:hanging="360"/>
      </w:pPr>
      <w:rPr>
        <w:rFonts w:ascii="Courier New" w:hAnsi="Courier New" w:cs="Courier New" w:hint="default"/>
      </w:rPr>
    </w:lvl>
    <w:lvl w:ilvl="5" w:tplc="A61ACE80" w:tentative="1">
      <w:start w:val="1"/>
      <w:numFmt w:val="bullet"/>
      <w:lvlText w:val=""/>
      <w:lvlJc w:val="left"/>
      <w:pPr>
        <w:ind w:left="5400" w:hanging="360"/>
      </w:pPr>
      <w:rPr>
        <w:rFonts w:ascii="Wingdings" w:hAnsi="Wingdings" w:hint="default"/>
      </w:rPr>
    </w:lvl>
    <w:lvl w:ilvl="6" w:tplc="B790B7BC" w:tentative="1">
      <w:start w:val="1"/>
      <w:numFmt w:val="bullet"/>
      <w:lvlText w:val=""/>
      <w:lvlJc w:val="left"/>
      <w:pPr>
        <w:ind w:left="6120" w:hanging="360"/>
      </w:pPr>
      <w:rPr>
        <w:rFonts w:ascii="Symbol" w:hAnsi="Symbol" w:hint="default"/>
      </w:rPr>
    </w:lvl>
    <w:lvl w:ilvl="7" w:tplc="4694F8C8" w:tentative="1">
      <w:start w:val="1"/>
      <w:numFmt w:val="bullet"/>
      <w:lvlText w:val="o"/>
      <w:lvlJc w:val="left"/>
      <w:pPr>
        <w:ind w:left="6840" w:hanging="360"/>
      </w:pPr>
      <w:rPr>
        <w:rFonts w:ascii="Courier New" w:hAnsi="Courier New" w:cs="Courier New" w:hint="default"/>
      </w:rPr>
    </w:lvl>
    <w:lvl w:ilvl="8" w:tplc="96583B82" w:tentative="1">
      <w:start w:val="1"/>
      <w:numFmt w:val="bullet"/>
      <w:lvlText w:val=""/>
      <w:lvlJc w:val="left"/>
      <w:pPr>
        <w:ind w:left="7560" w:hanging="360"/>
      </w:pPr>
      <w:rPr>
        <w:rFonts w:ascii="Wingdings" w:hAnsi="Wingdings" w:hint="default"/>
      </w:rPr>
    </w:lvl>
  </w:abstractNum>
  <w:abstractNum w:abstractNumId="12" w15:restartNumberingAfterBreak="0">
    <w:nsid w:val="1B15BA5C"/>
    <w:multiLevelType w:val="hybridMultilevel"/>
    <w:tmpl w:val="72227336"/>
    <w:lvl w:ilvl="0" w:tplc="5746932A">
      <w:start w:val="1"/>
      <w:numFmt w:val="bullet"/>
      <w:lvlText w:val="•"/>
      <w:lvlJc w:val="left"/>
    </w:lvl>
    <w:lvl w:ilvl="1" w:tplc="1ACEC8D8">
      <w:numFmt w:val="decimal"/>
      <w:lvlText w:val=""/>
      <w:lvlJc w:val="left"/>
    </w:lvl>
    <w:lvl w:ilvl="2" w:tplc="9CBA0ACE">
      <w:numFmt w:val="decimal"/>
      <w:lvlText w:val=""/>
      <w:lvlJc w:val="left"/>
    </w:lvl>
    <w:lvl w:ilvl="3" w:tplc="BA2E0C88">
      <w:numFmt w:val="decimal"/>
      <w:lvlText w:val=""/>
      <w:lvlJc w:val="left"/>
    </w:lvl>
    <w:lvl w:ilvl="4" w:tplc="1D709CE2">
      <w:numFmt w:val="decimal"/>
      <w:lvlText w:val=""/>
      <w:lvlJc w:val="left"/>
    </w:lvl>
    <w:lvl w:ilvl="5" w:tplc="012408A6">
      <w:numFmt w:val="decimal"/>
      <w:lvlText w:val=""/>
      <w:lvlJc w:val="left"/>
    </w:lvl>
    <w:lvl w:ilvl="6" w:tplc="2FD462BA">
      <w:numFmt w:val="decimal"/>
      <w:lvlText w:val=""/>
      <w:lvlJc w:val="left"/>
    </w:lvl>
    <w:lvl w:ilvl="7" w:tplc="E7E61B30">
      <w:numFmt w:val="decimal"/>
      <w:lvlText w:val=""/>
      <w:lvlJc w:val="left"/>
    </w:lvl>
    <w:lvl w:ilvl="8" w:tplc="64245196">
      <w:numFmt w:val="decimal"/>
      <w:lvlText w:val=""/>
      <w:lvlJc w:val="left"/>
    </w:lvl>
  </w:abstractNum>
  <w:abstractNum w:abstractNumId="13" w15:restartNumberingAfterBreak="0">
    <w:nsid w:val="20645C58"/>
    <w:multiLevelType w:val="hybridMultilevel"/>
    <w:tmpl w:val="5E06A126"/>
    <w:lvl w:ilvl="0" w:tplc="DF86B3E0">
      <w:start w:val="1"/>
      <w:numFmt w:val="bullet"/>
      <w:lvlText w:val=""/>
      <w:lvlJc w:val="left"/>
      <w:pPr>
        <w:ind w:left="1287" w:hanging="360"/>
      </w:pPr>
      <w:rPr>
        <w:rFonts w:ascii="Symbol" w:hAnsi="Symbol" w:hint="default"/>
      </w:rPr>
    </w:lvl>
    <w:lvl w:ilvl="1" w:tplc="448E804E" w:tentative="1">
      <w:start w:val="1"/>
      <w:numFmt w:val="bullet"/>
      <w:lvlText w:val="o"/>
      <w:lvlJc w:val="left"/>
      <w:pPr>
        <w:ind w:left="2007" w:hanging="360"/>
      </w:pPr>
      <w:rPr>
        <w:rFonts w:ascii="Courier New" w:hAnsi="Courier New" w:cs="Courier New" w:hint="default"/>
      </w:rPr>
    </w:lvl>
    <w:lvl w:ilvl="2" w:tplc="9862648A" w:tentative="1">
      <w:start w:val="1"/>
      <w:numFmt w:val="bullet"/>
      <w:lvlText w:val=""/>
      <w:lvlJc w:val="left"/>
      <w:pPr>
        <w:ind w:left="2727" w:hanging="360"/>
      </w:pPr>
      <w:rPr>
        <w:rFonts w:ascii="Wingdings" w:hAnsi="Wingdings" w:hint="default"/>
      </w:rPr>
    </w:lvl>
    <w:lvl w:ilvl="3" w:tplc="8382A3FE" w:tentative="1">
      <w:start w:val="1"/>
      <w:numFmt w:val="bullet"/>
      <w:lvlText w:val=""/>
      <w:lvlJc w:val="left"/>
      <w:pPr>
        <w:ind w:left="3447" w:hanging="360"/>
      </w:pPr>
      <w:rPr>
        <w:rFonts w:ascii="Symbol" w:hAnsi="Symbol" w:hint="default"/>
      </w:rPr>
    </w:lvl>
    <w:lvl w:ilvl="4" w:tplc="F7088F42" w:tentative="1">
      <w:start w:val="1"/>
      <w:numFmt w:val="bullet"/>
      <w:lvlText w:val="o"/>
      <w:lvlJc w:val="left"/>
      <w:pPr>
        <w:ind w:left="4167" w:hanging="360"/>
      </w:pPr>
      <w:rPr>
        <w:rFonts w:ascii="Courier New" w:hAnsi="Courier New" w:cs="Courier New" w:hint="default"/>
      </w:rPr>
    </w:lvl>
    <w:lvl w:ilvl="5" w:tplc="46B2AEF8" w:tentative="1">
      <w:start w:val="1"/>
      <w:numFmt w:val="bullet"/>
      <w:lvlText w:val=""/>
      <w:lvlJc w:val="left"/>
      <w:pPr>
        <w:ind w:left="4887" w:hanging="360"/>
      </w:pPr>
      <w:rPr>
        <w:rFonts w:ascii="Wingdings" w:hAnsi="Wingdings" w:hint="default"/>
      </w:rPr>
    </w:lvl>
    <w:lvl w:ilvl="6" w:tplc="D1E4B4FC" w:tentative="1">
      <w:start w:val="1"/>
      <w:numFmt w:val="bullet"/>
      <w:lvlText w:val=""/>
      <w:lvlJc w:val="left"/>
      <w:pPr>
        <w:ind w:left="5607" w:hanging="360"/>
      </w:pPr>
      <w:rPr>
        <w:rFonts w:ascii="Symbol" w:hAnsi="Symbol" w:hint="default"/>
      </w:rPr>
    </w:lvl>
    <w:lvl w:ilvl="7" w:tplc="BACEE362" w:tentative="1">
      <w:start w:val="1"/>
      <w:numFmt w:val="bullet"/>
      <w:lvlText w:val="o"/>
      <w:lvlJc w:val="left"/>
      <w:pPr>
        <w:ind w:left="6327" w:hanging="360"/>
      </w:pPr>
      <w:rPr>
        <w:rFonts w:ascii="Courier New" w:hAnsi="Courier New" w:cs="Courier New" w:hint="default"/>
      </w:rPr>
    </w:lvl>
    <w:lvl w:ilvl="8" w:tplc="CE9CEB52" w:tentative="1">
      <w:start w:val="1"/>
      <w:numFmt w:val="bullet"/>
      <w:lvlText w:val=""/>
      <w:lvlJc w:val="left"/>
      <w:pPr>
        <w:ind w:left="7047" w:hanging="360"/>
      </w:pPr>
      <w:rPr>
        <w:rFonts w:ascii="Wingdings" w:hAnsi="Wingdings" w:hint="default"/>
      </w:rPr>
    </w:lvl>
  </w:abstractNum>
  <w:abstractNum w:abstractNumId="14" w15:restartNumberingAfterBreak="0">
    <w:nsid w:val="26176DB7"/>
    <w:multiLevelType w:val="hybridMultilevel"/>
    <w:tmpl w:val="FB5822F0"/>
    <w:lvl w:ilvl="0" w:tplc="4E22D716">
      <w:start w:val="1"/>
      <w:numFmt w:val="bullet"/>
      <w:lvlText w:val=""/>
      <w:lvlJc w:val="left"/>
      <w:pPr>
        <w:ind w:left="720" w:hanging="360"/>
      </w:pPr>
      <w:rPr>
        <w:rFonts w:ascii="Symbol" w:hAnsi="Symbol" w:hint="default"/>
      </w:rPr>
    </w:lvl>
    <w:lvl w:ilvl="1" w:tplc="0BD8B5C4" w:tentative="1">
      <w:start w:val="1"/>
      <w:numFmt w:val="bullet"/>
      <w:lvlText w:val="o"/>
      <w:lvlJc w:val="left"/>
      <w:pPr>
        <w:ind w:left="1440" w:hanging="360"/>
      </w:pPr>
      <w:rPr>
        <w:rFonts w:ascii="Courier New" w:hAnsi="Courier New" w:cs="Courier New" w:hint="default"/>
      </w:rPr>
    </w:lvl>
    <w:lvl w:ilvl="2" w:tplc="B6EE38B0" w:tentative="1">
      <w:start w:val="1"/>
      <w:numFmt w:val="bullet"/>
      <w:lvlText w:val=""/>
      <w:lvlJc w:val="left"/>
      <w:pPr>
        <w:ind w:left="2160" w:hanging="360"/>
      </w:pPr>
      <w:rPr>
        <w:rFonts w:ascii="Wingdings" w:hAnsi="Wingdings" w:hint="default"/>
      </w:rPr>
    </w:lvl>
    <w:lvl w:ilvl="3" w:tplc="2CF63910" w:tentative="1">
      <w:start w:val="1"/>
      <w:numFmt w:val="bullet"/>
      <w:lvlText w:val=""/>
      <w:lvlJc w:val="left"/>
      <w:pPr>
        <w:ind w:left="2880" w:hanging="360"/>
      </w:pPr>
      <w:rPr>
        <w:rFonts w:ascii="Symbol" w:hAnsi="Symbol" w:hint="default"/>
      </w:rPr>
    </w:lvl>
    <w:lvl w:ilvl="4" w:tplc="94DEA900" w:tentative="1">
      <w:start w:val="1"/>
      <w:numFmt w:val="bullet"/>
      <w:lvlText w:val="o"/>
      <w:lvlJc w:val="left"/>
      <w:pPr>
        <w:ind w:left="3600" w:hanging="360"/>
      </w:pPr>
      <w:rPr>
        <w:rFonts w:ascii="Courier New" w:hAnsi="Courier New" w:cs="Courier New" w:hint="default"/>
      </w:rPr>
    </w:lvl>
    <w:lvl w:ilvl="5" w:tplc="18F25808" w:tentative="1">
      <w:start w:val="1"/>
      <w:numFmt w:val="bullet"/>
      <w:lvlText w:val=""/>
      <w:lvlJc w:val="left"/>
      <w:pPr>
        <w:ind w:left="4320" w:hanging="360"/>
      </w:pPr>
      <w:rPr>
        <w:rFonts w:ascii="Wingdings" w:hAnsi="Wingdings" w:hint="default"/>
      </w:rPr>
    </w:lvl>
    <w:lvl w:ilvl="6" w:tplc="C4BC16FC" w:tentative="1">
      <w:start w:val="1"/>
      <w:numFmt w:val="bullet"/>
      <w:lvlText w:val=""/>
      <w:lvlJc w:val="left"/>
      <w:pPr>
        <w:ind w:left="5040" w:hanging="360"/>
      </w:pPr>
      <w:rPr>
        <w:rFonts w:ascii="Symbol" w:hAnsi="Symbol" w:hint="default"/>
      </w:rPr>
    </w:lvl>
    <w:lvl w:ilvl="7" w:tplc="458431E8" w:tentative="1">
      <w:start w:val="1"/>
      <w:numFmt w:val="bullet"/>
      <w:lvlText w:val="o"/>
      <w:lvlJc w:val="left"/>
      <w:pPr>
        <w:ind w:left="5760" w:hanging="360"/>
      </w:pPr>
      <w:rPr>
        <w:rFonts w:ascii="Courier New" w:hAnsi="Courier New" w:cs="Courier New" w:hint="default"/>
      </w:rPr>
    </w:lvl>
    <w:lvl w:ilvl="8" w:tplc="D7600770" w:tentative="1">
      <w:start w:val="1"/>
      <w:numFmt w:val="bullet"/>
      <w:lvlText w:val=""/>
      <w:lvlJc w:val="left"/>
      <w:pPr>
        <w:ind w:left="6480" w:hanging="360"/>
      </w:pPr>
      <w:rPr>
        <w:rFonts w:ascii="Wingdings" w:hAnsi="Wingdings" w:hint="default"/>
      </w:rPr>
    </w:lvl>
  </w:abstractNum>
  <w:abstractNum w:abstractNumId="15" w15:restartNumberingAfterBreak="0">
    <w:nsid w:val="268F0453"/>
    <w:multiLevelType w:val="hybridMultilevel"/>
    <w:tmpl w:val="1FAEB3DE"/>
    <w:lvl w:ilvl="0" w:tplc="265CE5EA">
      <w:start w:val="1"/>
      <w:numFmt w:val="bullet"/>
      <w:lvlText w:val=""/>
      <w:lvlJc w:val="left"/>
      <w:pPr>
        <w:ind w:left="1440" w:hanging="360"/>
      </w:pPr>
      <w:rPr>
        <w:rFonts w:ascii="Symbol" w:hAnsi="Symbol" w:hint="default"/>
      </w:rPr>
    </w:lvl>
    <w:lvl w:ilvl="1" w:tplc="F456446E" w:tentative="1">
      <w:start w:val="1"/>
      <w:numFmt w:val="bullet"/>
      <w:lvlText w:val="o"/>
      <w:lvlJc w:val="left"/>
      <w:pPr>
        <w:ind w:left="2160" w:hanging="360"/>
      </w:pPr>
      <w:rPr>
        <w:rFonts w:ascii="Courier New" w:hAnsi="Courier New" w:cs="Courier New" w:hint="default"/>
      </w:rPr>
    </w:lvl>
    <w:lvl w:ilvl="2" w:tplc="97C62184" w:tentative="1">
      <w:start w:val="1"/>
      <w:numFmt w:val="bullet"/>
      <w:lvlText w:val=""/>
      <w:lvlJc w:val="left"/>
      <w:pPr>
        <w:ind w:left="2880" w:hanging="360"/>
      </w:pPr>
      <w:rPr>
        <w:rFonts w:ascii="Wingdings" w:hAnsi="Wingdings" w:hint="default"/>
      </w:rPr>
    </w:lvl>
    <w:lvl w:ilvl="3" w:tplc="1576A40A" w:tentative="1">
      <w:start w:val="1"/>
      <w:numFmt w:val="bullet"/>
      <w:lvlText w:val=""/>
      <w:lvlJc w:val="left"/>
      <w:pPr>
        <w:ind w:left="3600" w:hanging="360"/>
      </w:pPr>
      <w:rPr>
        <w:rFonts w:ascii="Symbol" w:hAnsi="Symbol" w:hint="default"/>
      </w:rPr>
    </w:lvl>
    <w:lvl w:ilvl="4" w:tplc="AF2A5594" w:tentative="1">
      <w:start w:val="1"/>
      <w:numFmt w:val="bullet"/>
      <w:lvlText w:val="o"/>
      <w:lvlJc w:val="left"/>
      <w:pPr>
        <w:ind w:left="4320" w:hanging="360"/>
      </w:pPr>
      <w:rPr>
        <w:rFonts w:ascii="Courier New" w:hAnsi="Courier New" w:cs="Courier New" w:hint="default"/>
      </w:rPr>
    </w:lvl>
    <w:lvl w:ilvl="5" w:tplc="6EF2A45C" w:tentative="1">
      <w:start w:val="1"/>
      <w:numFmt w:val="bullet"/>
      <w:lvlText w:val=""/>
      <w:lvlJc w:val="left"/>
      <w:pPr>
        <w:ind w:left="5040" w:hanging="360"/>
      </w:pPr>
      <w:rPr>
        <w:rFonts w:ascii="Wingdings" w:hAnsi="Wingdings" w:hint="default"/>
      </w:rPr>
    </w:lvl>
    <w:lvl w:ilvl="6" w:tplc="DE48FD84" w:tentative="1">
      <w:start w:val="1"/>
      <w:numFmt w:val="bullet"/>
      <w:lvlText w:val=""/>
      <w:lvlJc w:val="left"/>
      <w:pPr>
        <w:ind w:left="5760" w:hanging="360"/>
      </w:pPr>
      <w:rPr>
        <w:rFonts w:ascii="Symbol" w:hAnsi="Symbol" w:hint="default"/>
      </w:rPr>
    </w:lvl>
    <w:lvl w:ilvl="7" w:tplc="3B7EE2B8" w:tentative="1">
      <w:start w:val="1"/>
      <w:numFmt w:val="bullet"/>
      <w:lvlText w:val="o"/>
      <w:lvlJc w:val="left"/>
      <w:pPr>
        <w:ind w:left="6480" w:hanging="360"/>
      </w:pPr>
      <w:rPr>
        <w:rFonts w:ascii="Courier New" w:hAnsi="Courier New" w:cs="Courier New" w:hint="default"/>
      </w:rPr>
    </w:lvl>
    <w:lvl w:ilvl="8" w:tplc="2EDE5F16" w:tentative="1">
      <w:start w:val="1"/>
      <w:numFmt w:val="bullet"/>
      <w:lvlText w:val=""/>
      <w:lvlJc w:val="left"/>
      <w:pPr>
        <w:ind w:left="7200" w:hanging="360"/>
      </w:pPr>
      <w:rPr>
        <w:rFonts w:ascii="Wingdings" w:hAnsi="Wingdings" w:hint="default"/>
      </w:rPr>
    </w:lvl>
  </w:abstractNum>
  <w:abstractNum w:abstractNumId="16" w15:restartNumberingAfterBreak="0">
    <w:nsid w:val="2BE23DBD"/>
    <w:multiLevelType w:val="hybridMultilevel"/>
    <w:tmpl w:val="9D4CF4BA"/>
    <w:lvl w:ilvl="0" w:tplc="65F27746">
      <w:start w:val="1"/>
      <w:numFmt w:val="bullet"/>
      <w:lvlText w:val=""/>
      <w:lvlJc w:val="left"/>
      <w:pPr>
        <w:ind w:left="720" w:hanging="360"/>
      </w:pPr>
      <w:rPr>
        <w:rFonts w:ascii="Symbol" w:hAnsi="Symbol" w:hint="default"/>
      </w:rPr>
    </w:lvl>
    <w:lvl w:ilvl="1" w:tplc="5C941884" w:tentative="1">
      <w:start w:val="1"/>
      <w:numFmt w:val="bullet"/>
      <w:lvlText w:val="o"/>
      <w:lvlJc w:val="left"/>
      <w:pPr>
        <w:ind w:left="1440" w:hanging="360"/>
      </w:pPr>
      <w:rPr>
        <w:rFonts w:ascii="Courier New" w:hAnsi="Courier New" w:cs="Courier New" w:hint="default"/>
      </w:rPr>
    </w:lvl>
    <w:lvl w:ilvl="2" w:tplc="DB24B048" w:tentative="1">
      <w:start w:val="1"/>
      <w:numFmt w:val="bullet"/>
      <w:lvlText w:val=""/>
      <w:lvlJc w:val="left"/>
      <w:pPr>
        <w:ind w:left="2160" w:hanging="360"/>
      </w:pPr>
      <w:rPr>
        <w:rFonts w:ascii="Wingdings" w:hAnsi="Wingdings" w:hint="default"/>
      </w:rPr>
    </w:lvl>
    <w:lvl w:ilvl="3" w:tplc="36F01CE0" w:tentative="1">
      <w:start w:val="1"/>
      <w:numFmt w:val="bullet"/>
      <w:lvlText w:val=""/>
      <w:lvlJc w:val="left"/>
      <w:pPr>
        <w:ind w:left="2880" w:hanging="360"/>
      </w:pPr>
      <w:rPr>
        <w:rFonts w:ascii="Symbol" w:hAnsi="Symbol" w:hint="default"/>
      </w:rPr>
    </w:lvl>
    <w:lvl w:ilvl="4" w:tplc="3C3295F6" w:tentative="1">
      <w:start w:val="1"/>
      <w:numFmt w:val="bullet"/>
      <w:lvlText w:val="o"/>
      <w:lvlJc w:val="left"/>
      <w:pPr>
        <w:ind w:left="3600" w:hanging="360"/>
      </w:pPr>
      <w:rPr>
        <w:rFonts w:ascii="Courier New" w:hAnsi="Courier New" w:cs="Courier New" w:hint="default"/>
      </w:rPr>
    </w:lvl>
    <w:lvl w:ilvl="5" w:tplc="AC2A6D12" w:tentative="1">
      <w:start w:val="1"/>
      <w:numFmt w:val="bullet"/>
      <w:lvlText w:val=""/>
      <w:lvlJc w:val="left"/>
      <w:pPr>
        <w:ind w:left="4320" w:hanging="360"/>
      </w:pPr>
      <w:rPr>
        <w:rFonts w:ascii="Wingdings" w:hAnsi="Wingdings" w:hint="default"/>
      </w:rPr>
    </w:lvl>
    <w:lvl w:ilvl="6" w:tplc="C4CEB9B2" w:tentative="1">
      <w:start w:val="1"/>
      <w:numFmt w:val="bullet"/>
      <w:lvlText w:val=""/>
      <w:lvlJc w:val="left"/>
      <w:pPr>
        <w:ind w:left="5040" w:hanging="360"/>
      </w:pPr>
      <w:rPr>
        <w:rFonts w:ascii="Symbol" w:hAnsi="Symbol" w:hint="default"/>
      </w:rPr>
    </w:lvl>
    <w:lvl w:ilvl="7" w:tplc="7366B07C" w:tentative="1">
      <w:start w:val="1"/>
      <w:numFmt w:val="bullet"/>
      <w:lvlText w:val="o"/>
      <w:lvlJc w:val="left"/>
      <w:pPr>
        <w:ind w:left="5760" w:hanging="360"/>
      </w:pPr>
      <w:rPr>
        <w:rFonts w:ascii="Courier New" w:hAnsi="Courier New" w:cs="Courier New" w:hint="default"/>
      </w:rPr>
    </w:lvl>
    <w:lvl w:ilvl="8" w:tplc="1CB81B0C" w:tentative="1">
      <w:start w:val="1"/>
      <w:numFmt w:val="bullet"/>
      <w:lvlText w:val=""/>
      <w:lvlJc w:val="left"/>
      <w:pPr>
        <w:ind w:left="6480" w:hanging="360"/>
      </w:pPr>
      <w:rPr>
        <w:rFonts w:ascii="Wingdings" w:hAnsi="Wingdings" w:hint="default"/>
      </w:rPr>
    </w:lvl>
  </w:abstractNum>
  <w:abstractNum w:abstractNumId="17" w15:restartNumberingAfterBreak="0">
    <w:nsid w:val="324A6BA8"/>
    <w:multiLevelType w:val="hybridMultilevel"/>
    <w:tmpl w:val="C1C42F70"/>
    <w:lvl w:ilvl="0" w:tplc="BADAD16A">
      <w:start w:val="1"/>
      <w:numFmt w:val="bullet"/>
      <w:lvlText w:val=""/>
      <w:lvlJc w:val="left"/>
      <w:pPr>
        <w:ind w:left="720" w:hanging="360"/>
      </w:pPr>
      <w:rPr>
        <w:rFonts w:ascii="Symbol" w:hAnsi="Symbol" w:hint="default"/>
      </w:rPr>
    </w:lvl>
    <w:lvl w:ilvl="1" w:tplc="5AFE2870" w:tentative="1">
      <w:start w:val="1"/>
      <w:numFmt w:val="bullet"/>
      <w:lvlText w:val="o"/>
      <w:lvlJc w:val="left"/>
      <w:pPr>
        <w:ind w:left="1440" w:hanging="360"/>
      </w:pPr>
      <w:rPr>
        <w:rFonts w:ascii="Courier New" w:hAnsi="Courier New" w:cs="Courier New" w:hint="default"/>
      </w:rPr>
    </w:lvl>
    <w:lvl w:ilvl="2" w:tplc="C09CDC2C" w:tentative="1">
      <w:start w:val="1"/>
      <w:numFmt w:val="bullet"/>
      <w:lvlText w:val=""/>
      <w:lvlJc w:val="left"/>
      <w:pPr>
        <w:ind w:left="2160" w:hanging="360"/>
      </w:pPr>
      <w:rPr>
        <w:rFonts w:ascii="Wingdings" w:hAnsi="Wingdings" w:hint="default"/>
      </w:rPr>
    </w:lvl>
    <w:lvl w:ilvl="3" w:tplc="FECA1D56" w:tentative="1">
      <w:start w:val="1"/>
      <w:numFmt w:val="bullet"/>
      <w:lvlText w:val=""/>
      <w:lvlJc w:val="left"/>
      <w:pPr>
        <w:ind w:left="2880" w:hanging="360"/>
      </w:pPr>
      <w:rPr>
        <w:rFonts w:ascii="Symbol" w:hAnsi="Symbol" w:hint="default"/>
      </w:rPr>
    </w:lvl>
    <w:lvl w:ilvl="4" w:tplc="B7002D7E" w:tentative="1">
      <w:start w:val="1"/>
      <w:numFmt w:val="bullet"/>
      <w:lvlText w:val="o"/>
      <w:lvlJc w:val="left"/>
      <w:pPr>
        <w:ind w:left="3600" w:hanging="360"/>
      </w:pPr>
      <w:rPr>
        <w:rFonts w:ascii="Courier New" w:hAnsi="Courier New" w:cs="Courier New" w:hint="default"/>
      </w:rPr>
    </w:lvl>
    <w:lvl w:ilvl="5" w:tplc="ACF0FCD8" w:tentative="1">
      <w:start w:val="1"/>
      <w:numFmt w:val="bullet"/>
      <w:lvlText w:val=""/>
      <w:lvlJc w:val="left"/>
      <w:pPr>
        <w:ind w:left="4320" w:hanging="360"/>
      </w:pPr>
      <w:rPr>
        <w:rFonts w:ascii="Wingdings" w:hAnsi="Wingdings" w:hint="default"/>
      </w:rPr>
    </w:lvl>
    <w:lvl w:ilvl="6" w:tplc="96084CB2" w:tentative="1">
      <w:start w:val="1"/>
      <w:numFmt w:val="bullet"/>
      <w:lvlText w:val=""/>
      <w:lvlJc w:val="left"/>
      <w:pPr>
        <w:ind w:left="5040" w:hanging="360"/>
      </w:pPr>
      <w:rPr>
        <w:rFonts w:ascii="Symbol" w:hAnsi="Symbol" w:hint="default"/>
      </w:rPr>
    </w:lvl>
    <w:lvl w:ilvl="7" w:tplc="CA686F90" w:tentative="1">
      <w:start w:val="1"/>
      <w:numFmt w:val="bullet"/>
      <w:lvlText w:val="o"/>
      <w:lvlJc w:val="left"/>
      <w:pPr>
        <w:ind w:left="5760" w:hanging="360"/>
      </w:pPr>
      <w:rPr>
        <w:rFonts w:ascii="Courier New" w:hAnsi="Courier New" w:cs="Courier New" w:hint="default"/>
      </w:rPr>
    </w:lvl>
    <w:lvl w:ilvl="8" w:tplc="7772F184" w:tentative="1">
      <w:start w:val="1"/>
      <w:numFmt w:val="bullet"/>
      <w:lvlText w:val=""/>
      <w:lvlJc w:val="left"/>
      <w:pPr>
        <w:ind w:left="6480" w:hanging="360"/>
      </w:pPr>
      <w:rPr>
        <w:rFonts w:ascii="Wingdings" w:hAnsi="Wingdings" w:hint="default"/>
      </w:rPr>
    </w:lvl>
  </w:abstractNum>
  <w:abstractNum w:abstractNumId="18" w15:restartNumberingAfterBreak="0">
    <w:nsid w:val="377531A0"/>
    <w:multiLevelType w:val="hybridMultilevel"/>
    <w:tmpl w:val="EF623BF0"/>
    <w:lvl w:ilvl="0" w:tplc="AAD2C5E8">
      <w:start w:val="1"/>
      <w:numFmt w:val="bullet"/>
      <w:lvlText w:val=""/>
      <w:lvlJc w:val="left"/>
      <w:pPr>
        <w:ind w:left="720" w:hanging="360"/>
      </w:pPr>
      <w:rPr>
        <w:rFonts w:ascii="Symbol" w:hAnsi="Symbol" w:hint="default"/>
      </w:rPr>
    </w:lvl>
    <w:lvl w:ilvl="1" w:tplc="F920E212" w:tentative="1">
      <w:start w:val="1"/>
      <w:numFmt w:val="bullet"/>
      <w:lvlText w:val="o"/>
      <w:lvlJc w:val="left"/>
      <w:pPr>
        <w:ind w:left="1440" w:hanging="360"/>
      </w:pPr>
      <w:rPr>
        <w:rFonts w:ascii="Courier New" w:hAnsi="Courier New" w:cs="Courier New" w:hint="default"/>
      </w:rPr>
    </w:lvl>
    <w:lvl w:ilvl="2" w:tplc="8A2E9426" w:tentative="1">
      <w:start w:val="1"/>
      <w:numFmt w:val="bullet"/>
      <w:lvlText w:val=""/>
      <w:lvlJc w:val="left"/>
      <w:pPr>
        <w:ind w:left="2160" w:hanging="360"/>
      </w:pPr>
      <w:rPr>
        <w:rFonts w:ascii="Wingdings" w:hAnsi="Wingdings" w:hint="default"/>
      </w:rPr>
    </w:lvl>
    <w:lvl w:ilvl="3" w:tplc="DA5EEAE0" w:tentative="1">
      <w:start w:val="1"/>
      <w:numFmt w:val="bullet"/>
      <w:lvlText w:val=""/>
      <w:lvlJc w:val="left"/>
      <w:pPr>
        <w:ind w:left="2880" w:hanging="360"/>
      </w:pPr>
      <w:rPr>
        <w:rFonts w:ascii="Symbol" w:hAnsi="Symbol" w:hint="default"/>
      </w:rPr>
    </w:lvl>
    <w:lvl w:ilvl="4" w:tplc="1A082C7C" w:tentative="1">
      <w:start w:val="1"/>
      <w:numFmt w:val="bullet"/>
      <w:lvlText w:val="o"/>
      <w:lvlJc w:val="left"/>
      <w:pPr>
        <w:ind w:left="3600" w:hanging="360"/>
      </w:pPr>
      <w:rPr>
        <w:rFonts w:ascii="Courier New" w:hAnsi="Courier New" w:cs="Courier New" w:hint="default"/>
      </w:rPr>
    </w:lvl>
    <w:lvl w:ilvl="5" w:tplc="1720A26C" w:tentative="1">
      <w:start w:val="1"/>
      <w:numFmt w:val="bullet"/>
      <w:lvlText w:val=""/>
      <w:lvlJc w:val="left"/>
      <w:pPr>
        <w:ind w:left="4320" w:hanging="360"/>
      </w:pPr>
      <w:rPr>
        <w:rFonts w:ascii="Wingdings" w:hAnsi="Wingdings" w:hint="default"/>
      </w:rPr>
    </w:lvl>
    <w:lvl w:ilvl="6" w:tplc="98021BCA" w:tentative="1">
      <w:start w:val="1"/>
      <w:numFmt w:val="bullet"/>
      <w:lvlText w:val=""/>
      <w:lvlJc w:val="left"/>
      <w:pPr>
        <w:ind w:left="5040" w:hanging="360"/>
      </w:pPr>
      <w:rPr>
        <w:rFonts w:ascii="Symbol" w:hAnsi="Symbol" w:hint="default"/>
      </w:rPr>
    </w:lvl>
    <w:lvl w:ilvl="7" w:tplc="5E6A7ECA" w:tentative="1">
      <w:start w:val="1"/>
      <w:numFmt w:val="bullet"/>
      <w:lvlText w:val="o"/>
      <w:lvlJc w:val="left"/>
      <w:pPr>
        <w:ind w:left="5760" w:hanging="360"/>
      </w:pPr>
      <w:rPr>
        <w:rFonts w:ascii="Courier New" w:hAnsi="Courier New" w:cs="Courier New" w:hint="default"/>
      </w:rPr>
    </w:lvl>
    <w:lvl w:ilvl="8" w:tplc="7D5232F0" w:tentative="1">
      <w:start w:val="1"/>
      <w:numFmt w:val="bullet"/>
      <w:lvlText w:val=""/>
      <w:lvlJc w:val="left"/>
      <w:pPr>
        <w:ind w:left="6480" w:hanging="360"/>
      </w:pPr>
      <w:rPr>
        <w:rFonts w:ascii="Wingdings" w:hAnsi="Wingdings" w:hint="default"/>
      </w:rPr>
    </w:lvl>
  </w:abstractNum>
  <w:abstractNum w:abstractNumId="19" w15:restartNumberingAfterBreak="0">
    <w:nsid w:val="37FC0654"/>
    <w:multiLevelType w:val="hybridMultilevel"/>
    <w:tmpl w:val="DFB6D61A"/>
    <w:lvl w:ilvl="0" w:tplc="76ECD536">
      <w:start w:val="1"/>
      <w:numFmt w:val="bullet"/>
      <w:lvlText w:val=""/>
      <w:lvlJc w:val="left"/>
      <w:pPr>
        <w:ind w:left="720" w:hanging="360"/>
      </w:pPr>
      <w:rPr>
        <w:rFonts w:ascii="Symbol" w:hAnsi="Symbol" w:hint="default"/>
      </w:rPr>
    </w:lvl>
    <w:lvl w:ilvl="1" w:tplc="06927CD8">
      <w:start w:val="1"/>
      <w:numFmt w:val="bullet"/>
      <w:lvlText w:val="o"/>
      <w:lvlJc w:val="left"/>
      <w:pPr>
        <w:ind w:left="1440" w:hanging="360"/>
      </w:pPr>
      <w:rPr>
        <w:rFonts w:ascii="Courier New" w:hAnsi="Courier New" w:cs="Courier New" w:hint="default"/>
      </w:rPr>
    </w:lvl>
    <w:lvl w:ilvl="2" w:tplc="E6F262C6">
      <w:start w:val="1"/>
      <w:numFmt w:val="bullet"/>
      <w:lvlText w:val=""/>
      <w:lvlJc w:val="left"/>
      <w:pPr>
        <w:ind w:left="2160" w:hanging="360"/>
      </w:pPr>
      <w:rPr>
        <w:rFonts w:ascii="Wingdings" w:hAnsi="Wingdings" w:hint="default"/>
      </w:rPr>
    </w:lvl>
    <w:lvl w:ilvl="3" w:tplc="CA4C3C1E">
      <w:start w:val="1"/>
      <w:numFmt w:val="bullet"/>
      <w:lvlText w:val=""/>
      <w:lvlJc w:val="left"/>
      <w:pPr>
        <w:ind w:left="2880" w:hanging="360"/>
      </w:pPr>
      <w:rPr>
        <w:rFonts w:ascii="Symbol" w:hAnsi="Symbol" w:hint="default"/>
      </w:rPr>
    </w:lvl>
    <w:lvl w:ilvl="4" w:tplc="D8ACCD96">
      <w:start w:val="1"/>
      <w:numFmt w:val="bullet"/>
      <w:lvlText w:val="o"/>
      <w:lvlJc w:val="left"/>
      <w:pPr>
        <w:ind w:left="3600" w:hanging="360"/>
      </w:pPr>
      <w:rPr>
        <w:rFonts w:ascii="Courier New" w:hAnsi="Courier New" w:cs="Courier New" w:hint="default"/>
      </w:rPr>
    </w:lvl>
    <w:lvl w:ilvl="5" w:tplc="88D02DF2">
      <w:start w:val="1"/>
      <w:numFmt w:val="bullet"/>
      <w:lvlText w:val=""/>
      <w:lvlJc w:val="left"/>
      <w:pPr>
        <w:ind w:left="4320" w:hanging="360"/>
      </w:pPr>
      <w:rPr>
        <w:rFonts w:ascii="Wingdings" w:hAnsi="Wingdings" w:hint="default"/>
      </w:rPr>
    </w:lvl>
    <w:lvl w:ilvl="6" w:tplc="F3B28034">
      <w:start w:val="1"/>
      <w:numFmt w:val="bullet"/>
      <w:lvlText w:val=""/>
      <w:lvlJc w:val="left"/>
      <w:pPr>
        <w:ind w:left="5040" w:hanging="360"/>
      </w:pPr>
      <w:rPr>
        <w:rFonts w:ascii="Symbol" w:hAnsi="Symbol" w:hint="default"/>
      </w:rPr>
    </w:lvl>
    <w:lvl w:ilvl="7" w:tplc="D3D64BD2">
      <w:start w:val="1"/>
      <w:numFmt w:val="bullet"/>
      <w:lvlText w:val="o"/>
      <w:lvlJc w:val="left"/>
      <w:pPr>
        <w:ind w:left="5760" w:hanging="360"/>
      </w:pPr>
      <w:rPr>
        <w:rFonts w:ascii="Courier New" w:hAnsi="Courier New" w:cs="Courier New" w:hint="default"/>
      </w:rPr>
    </w:lvl>
    <w:lvl w:ilvl="8" w:tplc="3F3E7CA8">
      <w:start w:val="1"/>
      <w:numFmt w:val="bullet"/>
      <w:lvlText w:val=""/>
      <w:lvlJc w:val="left"/>
      <w:pPr>
        <w:ind w:left="6480" w:hanging="360"/>
      </w:pPr>
      <w:rPr>
        <w:rFonts w:ascii="Wingdings" w:hAnsi="Wingdings" w:hint="default"/>
      </w:rPr>
    </w:lvl>
  </w:abstractNum>
  <w:abstractNum w:abstractNumId="20" w15:restartNumberingAfterBreak="0">
    <w:nsid w:val="430F6191"/>
    <w:multiLevelType w:val="hybridMultilevel"/>
    <w:tmpl w:val="9670B264"/>
    <w:lvl w:ilvl="0" w:tplc="ABE4B988">
      <w:start w:val="1"/>
      <w:numFmt w:val="bullet"/>
      <w:lvlText w:val=""/>
      <w:lvlJc w:val="left"/>
      <w:pPr>
        <w:ind w:left="720" w:hanging="360"/>
      </w:pPr>
      <w:rPr>
        <w:rFonts w:ascii="Symbol" w:hAnsi="Symbol" w:hint="default"/>
      </w:rPr>
    </w:lvl>
    <w:lvl w:ilvl="1" w:tplc="11903E10">
      <w:start w:val="1"/>
      <w:numFmt w:val="bullet"/>
      <w:lvlText w:val=""/>
      <w:lvlJc w:val="left"/>
      <w:pPr>
        <w:ind w:left="1440" w:hanging="360"/>
      </w:pPr>
      <w:rPr>
        <w:rFonts w:ascii="Symbol" w:hAnsi="Symbol" w:hint="default"/>
      </w:rPr>
    </w:lvl>
    <w:lvl w:ilvl="2" w:tplc="57B05F42" w:tentative="1">
      <w:start w:val="1"/>
      <w:numFmt w:val="bullet"/>
      <w:lvlText w:val=""/>
      <w:lvlJc w:val="left"/>
      <w:pPr>
        <w:ind w:left="2160" w:hanging="360"/>
      </w:pPr>
      <w:rPr>
        <w:rFonts w:ascii="Wingdings" w:hAnsi="Wingdings" w:hint="default"/>
      </w:rPr>
    </w:lvl>
    <w:lvl w:ilvl="3" w:tplc="ED6CC69C" w:tentative="1">
      <w:start w:val="1"/>
      <w:numFmt w:val="bullet"/>
      <w:lvlText w:val=""/>
      <w:lvlJc w:val="left"/>
      <w:pPr>
        <w:ind w:left="2880" w:hanging="360"/>
      </w:pPr>
      <w:rPr>
        <w:rFonts w:ascii="Symbol" w:hAnsi="Symbol" w:hint="default"/>
      </w:rPr>
    </w:lvl>
    <w:lvl w:ilvl="4" w:tplc="D93EC166" w:tentative="1">
      <w:start w:val="1"/>
      <w:numFmt w:val="bullet"/>
      <w:lvlText w:val="o"/>
      <w:lvlJc w:val="left"/>
      <w:pPr>
        <w:ind w:left="3600" w:hanging="360"/>
      </w:pPr>
      <w:rPr>
        <w:rFonts w:ascii="Courier New" w:hAnsi="Courier New" w:cs="Courier New" w:hint="default"/>
      </w:rPr>
    </w:lvl>
    <w:lvl w:ilvl="5" w:tplc="20A6C21A" w:tentative="1">
      <w:start w:val="1"/>
      <w:numFmt w:val="bullet"/>
      <w:lvlText w:val=""/>
      <w:lvlJc w:val="left"/>
      <w:pPr>
        <w:ind w:left="4320" w:hanging="360"/>
      </w:pPr>
      <w:rPr>
        <w:rFonts w:ascii="Wingdings" w:hAnsi="Wingdings" w:hint="default"/>
      </w:rPr>
    </w:lvl>
    <w:lvl w:ilvl="6" w:tplc="1796581E" w:tentative="1">
      <w:start w:val="1"/>
      <w:numFmt w:val="bullet"/>
      <w:lvlText w:val=""/>
      <w:lvlJc w:val="left"/>
      <w:pPr>
        <w:ind w:left="5040" w:hanging="360"/>
      </w:pPr>
      <w:rPr>
        <w:rFonts w:ascii="Symbol" w:hAnsi="Symbol" w:hint="default"/>
      </w:rPr>
    </w:lvl>
    <w:lvl w:ilvl="7" w:tplc="F5D233C4" w:tentative="1">
      <w:start w:val="1"/>
      <w:numFmt w:val="bullet"/>
      <w:lvlText w:val="o"/>
      <w:lvlJc w:val="left"/>
      <w:pPr>
        <w:ind w:left="5760" w:hanging="360"/>
      </w:pPr>
      <w:rPr>
        <w:rFonts w:ascii="Courier New" w:hAnsi="Courier New" w:cs="Courier New" w:hint="default"/>
      </w:rPr>
    </w:lvl>
    <w:lvl w:ilvl="8" w:tplc="4CD62782" w:tentative="1">
      <w:start w:val="1"/>
      <w:numFmt w:val="bullet"/>
      <w:lvlText w:val=""/>
      <w:lvlJc w:val="left"/>
      <w:pPr>
        <w:ind w:left="6480" w:hanging="360"/>
      </w:pPr>
      <w:rPr>
        <w:rFonts w:ascii="Wingdings" w:hAnsi="Wingdings" w:hint="default"/>
      </w:rPr>
    </w:lvl>
  </w:abstractNum>
  <w:abstractNum w:abstractNumId="21" w15:restartNumberingAfterBreak="0">
    <w:nsid w:val="45435624"/>
    <w:multiLevelType w:val="multilevel"/>
    <w:tmpl w:val="1A0CB70C"/>
    <w:lvl w:ilvl="0">
      <w:start w:val="5"/>
      <w:numFmt w:val="decimal"/>
      <w:lvlText w:val="%1."/>
      <w:lvlJc w:val="left"/>
      <w:pPr>
        <w:ind w:left="786" w:hanging="360"/>
      </w:pPr>
      <w:rPr>
        <w:rFonts w:ascii="Arial" w:hAnsi="Arial" w:cs="Times New Roman" w:hint="default"/>
        <w:b w:val="0"/>
        <w:bCs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D44C4C"/>
    <w:multiLevelType w:val="hybridMultilevel"/>
    <w:tmpl w:val="93F4A5F0"/>
    <w:lvl w:ilvl="0" w:tplc="1D9C5F38">
      <w:start w:val="1"/>
      <w:numFmt w:val="bullet"/>
      <w:lvlText w:val=""/>
      <w:lvlJc w:val="left"/>
      <w:pPr>
        <w:ind w:left="1800" w:hanging="360"/>
      </w:pPr>
      <w:rPr>
        <w:rFonts w:ascii="Symbol" w:hAnsi="Symbol" w:hint="default"/>
      </w:rPr>
    </w:lvl>
    <w:lvl w:ilvl="1" w:tplc="83B08D4E" w:tentative="1">
      <w:start w:val="1"/>
      <w:numFmt w:val="bullet"/>
      <w:lvlText w:val="o"/>
      <w:lvlJc w:val="left"/>
      <w:pPr>
        <w:ind w:left="2520" w:hanging="360"/>
      </w:pPr>
      <w:rPr>
        <w:rFonts w:ascii="Courier New" w:hAnsi="Courier New" w:cs="Courier New" w:hint="default"/>
      </w:rPr>
    </w:lvl>
    <w:lvl w:ilvl="2" w:tplc="56CA11F8" w:tentative="1">
      <w:start w:val="1"/>
      <w:numFmt w:val="bullet"/>
      <w:lvlText w:val=""/>
      <w:lvlJc w:val="left"/>
      <w:pPr>
        <w:ind w:left="3240" w:hanging="360"/>
      </w:pPr>
      <w:rPr>
        <w:rFonts w:ascii="Wingdings" w:hAnsi="Wingdings" w:hint="default"/>
      </w:rPr>
    </w:lvl>
    <w:lvl w:ilvl="3" w:tplc="929AA9D4" w:tentative="1">
      <w:start w:val="1"/>
      <w:numFmt w:val="bullet"/>
      <w:lvlText w:val=""/>
      <w:lvlJc w:val="left"/>
      <w:pPr>
        <w:ind w:left="3960" w:hanging="360"/>
      </w:pPr>
      <w:rPr>
        <w:rFonts w:ascii="Symbol" w:hAnsi="Symbol" w:hint="default"/>
      </w:rPr>
    </w:lvl>
    <w:lvl w:ilvl="4" w:tplc="B9D23CDE" w:tentative="1">
      <w:start w:val="1"/>
      <w:numFmt w:val="bullet"/>
      <w:lvlText w:val="o"/>
      <w:lvlJc w:val="left"/>
      <w:pPr>
        <w:ind w:left="4680" w:hanging="360"/>
      </w:pPr>
      <w:rPr>
        <w:rFonts w:ascii="Courier New" w:hAnsi="Courier New" w:cs="Courier New" w:hint="default"/>
      </w:rPr>
    </w:lvl>
    <w:lvl w:ilvl="5" w:tplc="615A37EA" w:tentative="1">
      <w:start w:val="1"/>
      <w:numFmt w:val="bullet"/>
      <w:lvlText w:val=""/>
      <w:lvlJc w:val="left"/>
      <w:pPr>
        <w:ind w:left="5400" w:hanging="360"/>
      </w:pPr>
      <w:rPr>
        <w:rFonts w:ascii="Wingdings" w:hAnsi="Wingdings" w:hint="default"/>
      </w:rPr>
    </w:lvl>
    <w:lvl w:ilvl="6" w:tplc="5D12F258" w:tentative="1">
      <w:start w:val="1"/>
      <w:numFmt w:val="bullet"/>
      <w:lvlText w:val=""/>
      <w:lvlJc w:val="left"/>
      <w:pPr>
        <w:ind w:left="6120" w:hanging="360"/>
      </w:pPr>
      <w:rPr>
        <w:rFonts w:ascii="Symbol" w:hAnsi="Symbol" w:hint="default"/>
      </w:rPr>
    </w:lvl>
    <w:lvl w:ilvl="7" w:tplc="DFB6C732" w:tentative="1">
      <w:start w:val="1"/>
      <w:numFmt w:val="bullet"/>
      <w:lvlText w:val="o"/>
      <w:lvlJc w:val="left"/>
      <w:pPr>
        <w:ind w:left="6840" w:hanging="360"/>
      </w:pPr>
      <w:rPr>
        <w:rFonts w:ascii="Courier New" w:hAnsi="Courier New" w:cs="Courier New" w:hint="default"/>
      </w:rPr>
    </w:lvl>
    <w:lvl w:ilvl="8" w:tplc="831E9CB8" w:tentative="1">
      <w:start w:val="1"/>
      <w:numFmt w:val="bullet"/>
      <w:lvlText w:val=""/>
      <w:lvlJc w:val="left"/>
      <w:pPr>
        <w:ind w:left="7560" w:hanging="360"/>
      </w:pPr>
      <w:rPr>
        <w:rFonts w:ascii="Wingdings" w:hAnsi="Wingdings" w:hint="default"/>
      </w:rPr>
    </w:lvl>
  </w:abstractNum>
  <w:abstractNum w:abstractNumId="23" w15:restartNumberingAfterBreak="0">
    <w:nsid w:val="4DC24CDE"/>
    <w:multiLevelType w:val="hybridMultilevel"/>
    <w:tmpl w:val="DE3C2692"/>
    <w:lvl w:ilvl="0" w:tplc="02B41F44">
      <w:start w:val="1"/>
      <w:numFmt w:val="bullet"/>
      <w:lvlText w:val=""/>
      <w:lvlJc w:val="left"/>
      <w:pPr>
        <w:ind w:left="1800" w:hanging="360"/>
      </w:pPr>
      <w:rPr>
        <w:rFonts w:ascii="Symbol" w:hAnsi="Symbol" w:hint="default"/>
      </w:rPr>
    </w:lvl>
    <w:lvl w:ilvl="1" w:tplc="C1F203E0" w:tentative="1">
      <w:start w:val="1"/>
      <w:numFmt w:val="bullet"/>
      <w:lvlText w:val="o"/>
      <w:lvlJc w:val="left"/>
      <w:pPr>
        <w:ind w:left="2520" w:hanging="360"/>
      </w:pPr>
      <w:rPr>
        <w:rFonts w:ascii="Courier New" w:hAnsi="Courier New" w:cs="Courier New" w:hint="default"/>
      </w:rPr>
    </w:lvl>
    <w:lvl w:ilvl="2" w:tplc="FBE2AC4A" w:tentative="1">
      <w:start w:val="1"/>
      <w:numFmt w:val="bullet"/>
      <w:lvlText w:val=""/>
      <w:lvlJc w:val="left"/>
      <w:pPr>
        <w:ind w:left="3240" w:hanging="360"/>
      </w:pPr>
      <w:rPr>
        <w:rFonts w:ascii="Wingdings" w:hAnsi="Wingdings" w:hint="default"/>
      </w:rPr>
    </w:lvl>
    <w:lvl w:ilvl="3" w:tplc="3A541B38" w:tentative="1">
      <w:start w:val="1"/>
      <w:numFmt w:val="bullet"/>
      <w:lvlText w:val=""/>
      <w:lvlJc w:val="left"/>
      <w:pPr>
        <w:ind w:left="3960" w:hanging="360"/>
      </w:pPr>
      <w:rPr>
        <w:rFonts w:ascii="Symbol" w:hAnsi="Symbol" w:hint="default"/>
      </w:rPr>
    </w:lvl>
    <w:lvl w:ilvl="4" w:tplc="A3B4E3A8" w:tentative="1">
      <w:start w:val="1"/>
      <w:numFmt w:val="bullet"/>
      <w:lvlText w:val="o"/>
      <w:lvlJc w:val="left"/>
      <w:pPr>
        <w:ind w:left="4680" w:hanging="360"/>
      </w:pPr>
      <w:rPr>
        <w:rFonts w:ascii="Courier New" w:hAnsi="Courier New" w:cs="Courier New" w:hint="default"/>
      </w:rPr>
    </w:lvl>
    <w:lvl w:ilvl="5" w:tplc="2AB2384C" w:tentative="1">
      <w:start w:val="1"/>
      <w:numFmt w:val="bullet"/>
      <w:lvlText w:val=""/>
      <w:lvlJc w:val="left"/>
      <w:pPr>
        <w:ind w:left="5400" w:hanging="360"/>
      </w:pPr>
      <w:rPr>
        <w:rFonts w:ascii="Wingdings" w:hAnsi="Wingdings" w:hint="default"/>
      </w:rPr>
    </w:lvl>
    <w:lvl w:ilvl="6" w:tplc="15002A02" w:tentative="1">
      <w:start w:val="1"/>
      <w:numFmt w:val="bullet"/>
      <w:lvlText w:val=""/>
      <w:lvlJc w:val="left"/>
      <w:pPr>
        <w:ind w:left="6120" w:hanging="360"/>
      </w:pPr>
      <w:rPr>
        <w:rFonts w:ascii="Symbol" w:hAnsi="Symbol" w:hint="default"/>
      </w:rPr>
    </w:lvl>
    <w:lvl w:ilvl="7" w:tplc="DBFC1502" w:tentative="1">
      <w:start w:val="1"/>
      <w:numFmt w:val="bullet"/>
      <w:lvlText w:val="o"/>
      <w:lvlJc w:val="left"/>
      <w:pPr>
        <w:ind w:left="6840" w:hanging="360"/>
      </w:pPr>
      <w:rPr>
        <w:rFonts w:ascii="Courier New" w:hAnsi="Courier New" w:cs="Courier New" w:hint="default"/>
      </w:rPr>
    </w:lvl>
    <w:lvl w:ilvl="8" w:tplc="357E912C" w:tentative="1">
      <w:start w:val="1"/>
      <w:numFmt w:val="bullet"/>
      <w:lvlText w:val=""/>
      <w:lvlJc w:val="left"/>
      <w:pPr>
        <w:ind w:left="7560" w:hanging="360"/>
      </w:pPr>
      <w:rPr>
        <w:rFonts w:ascii="Wingdings" w:hAnsi="Wingdings" w:hint="default"/>
      </w:rPr>
    </w:lvl>
  </w:abstractNum>
  <w:abstractNum w:abstractNumId="24" w15:restartNumberingAfterBreak="0">
    <w:nsid w:val="50DF4FB5"/>
    <w:multiLevelType w:val="hybridMultilevel"/>
    <w:tmpl w:val="8E6669BA"/>
    <w:lvl w:ilvl="0" w:tplc="984642B8">
      <w:start w:val="1"/>
      <w:numFmt w:val="bullet"/>
      <w:lvlText w:val=""/>
      <w:lvlJc w:val="left"/>
      <w:pPr>
        <w:ind w:left="1080" w:hanging="360"/>
      </w:pPr>
      <w:rPr>
        <w:rFonts w:ascii="Symbol" w:hAnsi="Symbol" w:hint="default"/>
      </w:rPr>
    </w:lvl>
    <w:lvl w:ilvl="1" w:tplc="008410DA" w:tentative="1">
      <w:start w:val="1"/>
      <w:numFmt w:val="bullet"/>
      <w:lvlText w:val="o"/>
      <w:lvlJc w:val="left"/>
      <w:pPr>
        <w:ind w:left="1800" w:hanging="360"/>
      </w:pPr>
      <w:rPr>
        <w:rFonts w:ascii="Courier New" w:hAnsi="Courier New" w:cs="Courier New" w:hint="default"/>
      </w:rPr>
    </w:lvl>
    <w:lvl w:ilvl="2" w:tplc="F41A1EB2" w:tentative="1">
      <w:start w:val="1"/>
      <w:numFmt w:val="bullet"/>
      <w:lvlText w:val=""/>
      <w:lvlJc w:val="left"/>
      <w:pPr>
        <w:ind w:left="2520" w:hanging="360"/>
      </w:pPr>
      <w:rPr>
        <w:rFonts w:ascii="Wingdings" w:hAnsi="Wingdings" w:hint="default"/>
      </w:rPr>
    </w:lvl>
    <w:lvl w:ilvl="3" w:tplc="F2646CA4" w:tentative="1">
      <w:start w:val="1"/>
      <w:numFmt w:val="bullet"/>
      <w:lvlText w:val=""/>
      <w:lvlJc w:val="left"/>
      <w:pPr>
        <w:ind w:left="3240" w:hanging="360"/>
      </w:pPr>
      <w:rPr>
        <w:rFonts w:ascii="Symbol" w:hAnsi="Symbol" w:hint="default"/>
      </w:rPr>
    </w:lvl>
    <w:lvl w:ilvl="4" w:tplc="3BCA48A2" w:tentative="1">
      <w:start w:val="1"/>
      <w:numFmt w:val="bullet"/>
      <w:lvlText w:val="o"/>
      <w:lvlJc w:val="left"/>
      <w:pPr>
        <w:ind w:left="3960" w:hanging="360"/>
      </w:pPr>
      <w:rPr>
        <w:rFonts w:ascii="Courier New" w:hAnsi="Courier New" w:cs="Courier New" w:hint="default"/>
      </w:rPr>
    </w:lvl>
    <w:lvl w:ilvl="5" w:tplc="DE96C77E" w:tentative="1">
      <w:start w:val="1"/>
      <w:numFmt w:val="bullet"/>
      <w:lvlText w:val=""/>
      <w:lvlJc w:val="left"/>
      <w:pPr>
        <w:ind w:left="4680" w:hanging="360"/>
      </w:pPr>
      <w:rPr>
        <w:rFonts w:ascii="Wingdings" w:hAnsi="Wingdings" w:hint="default"/>
      </w:rPr>
    </w:lvl>
    <w:lvl w:ilvl="6" w:tplc="E1E232D0" w:tentative="1">
      <w:start w:val="1"/>
      <w:numFmt w:val="bullet"/>
      <w:lvlText w:val=""/>
      <w:lvlJc w:val="left"/>
      <w:pPr>
        <w:ind w:left="5400" w:hanging="360"/>
      </w:pPr>
      <w:rPr>
        <w:rFonts w:ascii="Symbol" w:hAnsi="Symbol" w:hint="default"/>
      </w:rPr>
    </w:lvl>
    <w:lvl w:ilvl="7" w:tplc="D1900A4E" w:tentative="1">
      <w:start w:val="1"/>
      <w:numFmt w:val="bullet"/>
      <w:lvlText w:val="o"/>
      <w:lvlJc w:val="left"/>
      <w:pPr>
        <w:ind w:left="6120" w:hanging="360"/>
      </w:pPr>
      <w:rPr>
        <w:rFonts w:ascii="Courier New" w:hAnsi="Courier New" w:cs="Courier New" w:hint="default"/>
      </w:rPr>
    </w:lvl>
    <w:lvl w:ilvl="8" w:tplc="C35A04B6" w:tentative="1">
      <w:start w:val="1"/>
      <w:numFmt w:val="bullet"/>
      <w:lvlText w:val=""/>
      <w:lvlJc w:val="left"/>
      <w:pPr>
        <w:ind w:left="6840" w:hanging="360"/>
      </w:pPr>
      <w:rPr>
        <w:rFonts w:ascii="Wingdings" w:hAnsi="Wingdings" w:hint="default"/>
      </w:rPr>
    </w:lvl>
  </w:abstractNum>
  <w:abstractNum w:abstractNumId="25" w15:restartNumberingAfterBreak="0">
    <w:nsid w:val="5C921C7F"/>
    <w:multiLevelType w:val="hybridMultilevel"/>
    <w:tmpl w:val="E8BE7374"/>
    <w:lvl w:ilvl="0" w:tplc="7F101C7E">
      <w:start w:val="1"/>
      <w:numFmt w:val="bullet"/>
      <w:lvlText w:val=""/>
      <w:lvlJc w:val="left"/>
      <w:pPr>
        <w:ind w:left="1800" w:hanging="360"/>
      </w:pPr>
      <w:rPr>
        <w:rFonts w:ascii="Symbol" w:hAnsi="Symbol" w:hint="default"/>
      </w:rPr>
    </w:lvl>
    <w:lvl w:ilvl="1" w:tplc="89A29DC0" w:tentative="1">
      <w:start w:val="1"/>
      <w:numFmt w:val="bullet"/>
      <w:lvlText w:val="o"/>
      <w:lvlJc w:val="left"/>
      <w:pPr>
        <w:ind w:left="2520" w:hanging="360"/>
      </w:pPr>
      <w:rPr>
        <w:rFonts w:ascii="Courier New" w:hAnsi="Courier New" w:cs="Courier New" w:hint="default"/>
      </w:rPr>
    </w:lvl>
    <w:lvl w:ilvl="2" w:tplc="6F266CE6" w:tentative="1">
      <w:start w:val="1"/>
      <w:numFmt w:val="bullet"/>
      <w:lvlText w:val=""/>
      <w:lvlJc w:val="left"/>
      <w:pPr>
        <w:ind w:left="3240" w:hanging="360"/>
      </w:pPr>
      <w:rPr>
        <w:rFonts w:ascii="Wingdings" w:hAnsi="Wingdings" w:hint="default"/>
      </w:rPr>
    </w:lvl>
    <w:lvl w:ilvl="3" w:tplc="17601F58" w:tentative="1">
      <w:start w:val="1"/>
      <w:numFmt w:val="bullet"/>
      <w:lvlText w:val=""/>
      <w:lvlJc w:val="left"/>
      <w:pPr>
        <w:ind w:left="3960" w:hanging="360"/>
      </w:pPr>
      <w:rPr>
        <w:rFonts w:ascii="Symbol" w:hAnsi="Symbol" w:hint="default"/>
      </w:rPr>
    </w:lvl>
    <w:lvl w:ilvl="4" w:tplc="EB3E52A4" w:tentative="1">
      <w:start w:val="1"/>
      <w:numFmt w:val="bullet"/>
      <w:lvlText w:val="o"/>
      <w:lvlJc w:val="left"/>
      <w:pPr>
        <w:ind w:left="4680" w:hanging="360"/>
      </w:pPr>
      <w:rPr>
        <w:rFonts w:ascii="Courier New" w:hAnsi="Courier New" w:cs="Courier New" w:hint="default"/>
      </w:rPr>
    </w:lvl>
    <w:lvl w:ilvl="5" w:tplc="AE28BA64" w:tentative="1">
      <w:start w:val="1"/>
      <w:numFmt w:val="bullet"/>
      <w:lvlText w:val=""/>
      <w:lvlJc w:val="left"/>
      <w:pPr>
        <w:ind w:left="5400" w:hanging="360"/>
      </w:pPr>
      <w:rPr>
        <w:rFonts w:ascii="Wingdings" w:hAnsi="Wingdings" w:hint="default"/>
      </w:rPr>
    </w:lvl>
    <w:lvl w:ilvl="6" w:tplc="3166A090" w:tentative="1">
      <w:start w:val="1"/>
      <w:numFmt w:val="bullet"/>
      <w:lvlText w:val=""/>
      <w:lvlJc w:val="left"/>
      <w:pPr>
        <w:ind w:left="6120" w:hanging="360"/>
      </w:pPr>
      <w:rPr>
        <w:rFonts w:ascii="Symbol" w:hAnsi="Symbol" w:hint="default"/>
      </w:rPr>
    </w:lvl>
    <w:lvl w:ilvl="7" w:tplc="4CB66E62" w:tentative="1">
      <w:start w:val="1"/>
      <w:numFmt w:val="bullet"/>
      <w:lvlText w:val="o"/>
      <w:lvlJc w:val="left"/>
      <w:pPr>
        <w:ind w:left="6840" w:hanging="360"/>
      </w:pPr>
      <w:rPr>
        <w:rFonts w:ascii="Courier New" w:hAnsi="Courier New" w:cs="Courier New" w:hint="default"/>
      </w:rPr>
    </w:lvl>
    <w:lvl w:ilvl="8" w:tplc="11845352" w:tentative="1">
      <w:start w:val="1"/>
      <w:numFmt w:val="bullet"/>
      <w:lvlText w:val=""/>
      <w:lvlJc w:val="left"/>
      <w:pPr>
        <w:ind w:left="7560" w:hanging="360"/>
      </w:pPr>
      <w:rPr>
        <w:rFonts w:ascii="Wingdings" w:hAnsi="Wingdings" w:hint="default"/>
      </w:rPr>
    </w:lvl>
  </w:abstractNum>
  <w:abstractNum w:abstractNumId="26" w15:restartNumberingAfterBreak="0">
    <w:nsid w:val="5EBF00E5"/>
    <w:multiLevelType w:val="hybridMultilevel"/>
    <w:tmpl w:val="2E40A032"/>
    <w:lvl w:ilvl="0" w:tplc="17CEAD3E">
      <w:start w:val="1"/>
      <w:numFmt w:val="decimal"/>
      <w:lvlText w:val="%1."/>
      <w:lvlJc w:val="left"/>
      <w:pPr>
        <w:ind w:left="644" w:hanging="360"/>
      </w:pPr>
      <w:rPr>
        <w:rFonts w:ascii="Arial" w:hAnsi="Arial" w:hint="default"/>
        <w:b w:val="0"/>
        <w:bCs w:val="0"/>
        <w:i w:val="0"/>
        <w:color w:val="auto"/>
        <w:sz w:val="22"/>
        <w:szCs w:val="22"/>
      </w:rPr>
    </w:lvl>
    <w:lvl w:ilvl="1" w:tplc="B4686E0C">
      <w:start w:val="1"/>
      <w:numFmt w:val="bullet"/>
      <w:lvlText w:val=""/>
      <w:lvlJc w:val="left"/>
      <w:pPr>
        <w:ind w:left="1080" w:hanging="360"/>
      </w:pPr>
      <w:rPr>
        <w:rFonts w:ascii="Wingdings 3" w:hAnsi="Wingdings 3" w:hint="default"/>
      </w:rPr>
    </w:lvl>
    <w:lvl w:ilvl="2" w:tplc="63C4F244">
      <w:numFmt w:val="bullet"/>
      <w:lvlText w:val="•"/>
      <w:lvlJc w:val="left"/>
      <w:pPr>
        <w:ind w:left="1980" w:hanging="360"/>
      </w:pPr>
      <w:rPr>
        <w:rFonts w:ascii="Arial" w:eastAsiaTheme="minorHAnsi" w:hAnsi="Arial" w:cs="Arial" w:hint="default"/>
      </w:rPr>
    </w:lvl>
    <w:lvl w:ilvl="3" w:tplc="D8DAB650" w:tentative="1">
      <w:start w:val="1"/>
      <w:numFmt w:val="decimal"/>
      <w:lvlText w:val="%4."/>
      <w:lvlJc w:val="left"/>
      <w:pPr>
        <w:ind w:left="2520" w:hanging="360"/>
      </w:pPr>
    </w:lvl>
    <w:lvl w:ilvl="4" w:tplc="8DA2F384" w:tentative="1">
      <w:start w:val="1"/>
      <w:numFmt w:val="lowerLetter"/>
      <w:lvlText w:val="%5."/>
      <w:lvlJc w:val="left"/>
      <w:pPr>
        <w:ind w:left="3240" w:hanging="360"/>
      </w:pPr>
    </w:lvl>
    <w:lvl w:ilvl="5" w:tplc="CD2800B8" w:tentative="1">
      <w:start w:val="1"/>
      <w:numFmt w:val="lowerRoman"/>
      <w:lvlText w:val="%6."/>
      <w:lvlJc w:val="right"/>
      <w:pPr>
        <w:ind w:left="3960" w:hanging="180"/>
      </w:pPr>
    </w:lvl>
    <w:lvl w:ilvl="6" w:tplc="FD148FE4" w:tentative="1">
      <w:start w:val="1"/>
      <w:numFmt w:val="decimal"/>
      <w:lvlText w:val="%7."/>
      <w:lvlJc w:val="left"/>
      <w:pPr>
        <w:ind w:left="4680" w:hanging="360"/>
      </w:pPr>
    </w:lvl>
    <w:lvl w:ilvl="7" w:tplc="A9A47F7A" w:tentative="1">
      <w:start w:val="1"/>
      <w:numFmt w:val="lowerLetter"/>
      <w:lvlText w:val="%8."/>
      <w:lvlJc w:val="left"/>
      <w:pPr>
        <w:ind w:left="5400" w:hanging="360"/>
      </w:pPr>
    </w:lvl>
    <w:lvl w:ilvl="8" w:tplc="F9B06B98" w:tentative="1">
      <w:start w:val="1"/>
      <w:numFmt w:val="lowerRoman"/>
      <w:lvlText w:val="%9."/>
      <w:lvlJc w:val="right"/>
      <w:pPr>
        <w:ind w:left="6120" w:hanging="180"/>
      </w:pPr>
    </w:lvl>
  </w:abstractNum>
  <w:abstractNum w:abstractNumId="27" w15:restartNumberingAfterBreak="0">
    <w:nsid w:val="67753989"/>
    <w:multiLevelType w:val="multilevel"/>
    <w:tmpl w:val="1CB6D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A7555"/>
    <w:multiLevelType w:val="hybridMultilevel"/>
    <w:tmpl w:val="94726648"/>
    <w:lvl w:ilvl="0" w:tplc="5A002E82">
      <w:start w:val="1"/>
      <w:numFmt w:val="bullet"/>
      <w:lvlText w:val=""/>
      <w:lvlJc w:val="left"/>
      <w:pPr>
        <w:ind w:left="1080" w:hanging="360"/>
      </w:pPr>
      <w:rPr>
        <w:rFonts w:ascii="Symbol" w:hAnsi="Symbol" w:hint="default"/>
      </w:rPr>
    </w:lvl>
    <w:lvl w:ilvl="1" w:tplc="AD02CEF0" w:tentative="1">
      <w:start w:val="1"/>
      <w:numFmt w:val="bullet"/>
      <w:lvlText w:val="o"/>
      <w:lvlJc w:val="left"/>
      <w:pPr>
        <w:ind w:left="1800" w:hanging="360"/>
      </w:pPr>
      <w:rPr>
        <w:rFonts w:ascii="Courier New" w:hAnsi="Courier New" w:cs="Courier New" w:hint="default"/>
      </w:rPr>
    </w:lvl>
    <w:lvl w:ilvl="2" w:tplc="594C2754" w:tentative="1">
      <w:start w:val="1"/>
      <w:numFmt w:val="bullet"/>
      <w:lvlText w:val=""/>
      <w:lvlJc w:val="left"/>
      <w:pPr>
        <w:ind w:left="2520" w:hanging="360"/>
      </w:pPr>
      <w:rPr>
        <w:rFonts w:ascii="Wingdings" w:hAnsi="Wingdings" w:hint="default"/>
      </w:rPr>
    </w:lvl>
    <w:lvl w:ilvl="3" w:tplc="39583F38" w:tentative="1">
      <w:start w:val="1"/>
      <w:numFmt w:val="bullet"/>
      <w:lvlText w:val=""/>
      <w:lvlJc w:val="left"/>
      <w:pPr>
        <w:ind w:left="3240" w:hanging="360"/>
      </w:pPr>
      <w:rPr>
        <w:rFonts w:ascii="Symbol" w:hAnsi="Symbol" w:hint="default"/>
      </w:rPr>
    </w:lvl>
    <w:lvl w:ilvl="4" w:tplc="B70E3E24" w:tentative="1">
      <w:start w:val="1"/>
      <w:numFmt w:val="bullet"/>
      <w:lvlText w:val="o"/>
      <w:lvlJc w:val="left"/>
      <w:pPr>
        <w:ind w:left="3960" w:hanging="360"/>
      </w:pPr>
      <w:rPr>
        <w:rFonts w:ascii="Courier New" w:hAnsi="Courier New" w:cs="Courier New" w:hint="default"/>
      </w:rPr>
    </w:lvl>
    <w:lvl w:ilvl="5" w:tplc="6F0A4356" w:tentative="1">
      <w:start w:val="1"/>
      <w:numFmt w:val="bullet"/>
      <w:lvlText w:val=""/>
      <w:lvlJc w:val="left"/>
      <w:pPr>
        <w:ind w:left="4680" w:hanging="360"/>
      </w:pPr>
      <w:rPr>
        <w:rFonts w:ascii="Wingdings" w:hAnsi="Wingdings" w:hint="default"/>
      </w:rPr>
    </w:lvl>
    <w:lvl w:ilvl="6" w:tplc="85744EAA" w:tentative="1">
      <w:start w:val="1"/>
      <w:numFmt w:val="bullet"/>
      <w:lvlText w:val=""/>
      <w:lvlJc w:val="left"/>
      <w:pPr>
        <w:ind w:left="5400" w:hanging="360"/>
      </w:pPr>
      <w:rPr>
        <w:rFonts w:ascii="Symbol" w:hAnsi="Symbol" w:hint="default"/>
      </w:rPr>
    </w:lvl>
    <w:lvl w:ilvl="7" w:tplc="3AF0993E" w:tentative="1">
      <w:start w:val="1"/>
      <w:numFmt w:val="bullet"/>
      <w:lvlText w:val="o"/>
      <w:lvlJc w:val="left"/>
      <w:pPr>
        <w:ind w:left="6120" w:hanging="360"/>
      </w:pPr>
      <w:rPr>
        <w:rFonts w:ascii="Courier New" w:hAnsi="Courier New" w:cs="Courier New" w:hint="default"/>
      </w:rPr>
    </w:lvl>
    <w:lvl w:ilvl="8" w:tplc="5CBE7D28" w:tentative="1">
      <w:start w:val="1"/>
      <w:numFmt w:val="bullet"/>
      <w:lvlText w:val=""/>
      <w:lvlJc w:val="left"/>
      <w:pPr>
        <w:ind w:left="6840" w:hanging="360"/>
      </w:pPr>
      <w:rPr>
        <w:rFonts w:ascii="Wingdings" w:hAnsi="Wingdings" w:hint="default"/>
      </w:rPr>
    </w:lvl>
  </w:abstractNum>
  <w:abstractNum w:abstractNumId="29" w15:restartNumberingAfterBreak="0">
    <w:nsid w:val="732D56B3"/>
    <w:multiLevelType w:val="hybridMultilevel"/>
    <w:tmpl w:val="CD38804A"/>
    <w:lvl w:ilvl="0" w:tplc="FEF0013A">
      <w:start w:val="1"/>
      <w:numFmt w:val="bullet"/>
      <w:lvlText w:val=""/>
      <w:lvlJc w:val="left"/>
      <w:pPr>
        <w:ind w:left="720" w:hanging="360"/>
      </w:pPr>
      <w:rPr>
        <w:rFonts w:ascii="Symbol" w:hAnsi="Symbol" w:hint="default"/>
      </w:rPr>
    </w:lvl>
    <w:lvl w:ilvl="1" w:tplc="62FEFFF2" w:tentative="1">
      <w:start w:val="1"/>
      <w:numFmt w:val="bullet"/>
      <w:lvlText w:val="o"/>
      <w:lvlJc w:val="left"/>
      <w:pPr>
        <w:ind w:left="1440" w:hanging="360"/>
      </w:pPr>
      <w:rPr>
        <w:rFonts w:ascii="Courier New" w:hAnsi="Courier New" w:cs="Courier New" w:hint="default"/>
      </w:rPr>
    </w:lvl>
    <w:lvl w:ilvl="2" w:tplc="84AAD9DE" w:tentative="1">
      <w:start w:val="1"/>
      <w:numFmt w:val="bullet"/>
      <w:lvlText w:val=""/>
      <w:lvlJc w:val="left"/>
      <w:pPr>
        <w:ind w:left="2160" w:hanging="360"/>
      </w:pPr>
      <w:rPr>
        <w:rFonts w:ascii="Wingdings" w:hAnsi="Wingdings" w:hint="default"/>
      </w:rPr>
    </w:lvl>
    <w:lvl w:ilvl="3" w:tplc="AA587642" w:tentative="1">
      <w:start w:val="1"/>
      <w:numFmt w:val="bullet"/>
      <w:lvlText w:val=""/>
      <w:lvlJc w:val="left"/>
      <w:pPr>
        <w:ind w:left="2880" w:hanging="360"/>
      </w:pPr>
      <w:rPr>
        <w:rFonts w:ascii="Symbol" w:hAnsi="Symbol" w:hint="default"/>
      </w:rPr>
    </w:lvl>
    <w:lvl w:ilvl="4" w:tplc="4B7C54FA" w:tentative="1">
      <w:start w:val="1"/>
      <w:numFmt w:val="bullet"/>
      <w:lvlText w:val="o"/>
      <w:lvlJc w:val="left"/>
      <w:pPr>
        <w:ind w:left="3600" w:hanging="360"/>
      </w:pPr>
      <w:rPr>
        <w:rFonts w:ascii="Courier New" w:hAnsi="Courier New" w:cs="Courier New" w:hint="default"/>
      </w:rPr>
    </w:lvl>
    <w:lvl w:ilvl="5" w:tplc="707A95FC" w:tentative="1">
      <w:start w:val="1"/>
      <w:numFmt w:val="bullet"/>
      <w:lvlText w:val=""/>
      <w:lvlJc w:val="left"/>
      <w:pPr>
        <w:ind w:left="4320" w:hanging="360"/>
      </w:pPr>
      <w:rPr>
        <w:rFonts w:ascii="Wingdings" w:hAnsi="Wingdings" w:hint="default"/>
      </w:rPr>
    </w:lvl>
    <w:lvl w:ilvl="6" w:tplc="4F4A5708" w:tentative="1">
      <w:start w:val="1"/>
      <w:numFmt w:val="bullet"/>
      <w:lvlText w:val=""/>
      <w:lvlJc w:val="left"/>
      <w:pPr>
        <w:ind w:left="5040" w:hanging="360"/>
      </w:pPr>
      <w:rPr>
        <w:rFonts w:ascii="Symbol" w:hAnsi="Symbol" w:hint="default"/>
      </w:rPr>
    </w:lvl>
    <w:lvl w:ilvl="7" w:tplc="52807FB6" w:tentative="1">
      <w:start w:val="1"/>
      <w:numFmt w:val="bullet"/>
      <w:lvlText w:val="o"/>
      <w:lvlJc w:val="left"/>
      <w:pPr>
        <w:ind w:left="5760" w:hanging="360"/>
      </w:pPr>
      <w:rPr>
        <w:rFonts w:ascii="Courier New" w:hAnsi="Courier New" w:cs="Courier New" w:hint="default"/>
      </w:rPr>
    </w:lvl>
    <w:lvl w:ilvl="8" w:tplc="CC58E6E4" w:tentative="1">
      <w:start w:val="1"/>
      <w:numFmt w:val="bullet"/>
      <w:lvlText w:val=""/>
      <w:lvlJc w:val="left"/>
      <w:pPr>
        <w:ind w:left="6480" w:hanging="360"/>
      </w:pPr>
      <w:rPr>
        <w:rFonts w:ascii="Wingdings" w:hAnsi="Wingdings" w:hint="default"/>
      </w:rPr>
    </w:lvl>
  </w:abstractNum>
  <w:abstractNum w:abstractNumId="30" w15:restartNumberingAfterBreak="0">
    <w:nsid w:val="756A25BD"/>
    <w:multiLevelType w:val="hybridMultilevel"/>
    <w:tmpl w:val="268E6088"/>
    <w:lvl w:ilvl="0" w:tplc="7958A024">
      <w:start w:val="1"/>
      <w:numFmt w:val="bullet"/>
      <w:lvlText w:val=""/>
      <w:lvlJc w:val="left"/>
      <w:pPr>
        <w:ind w:left="1440" w:hanging="360"/>
      </w:pPr>
      <w:rPr>
        <w:rFonts w:ascii="Symbol" w:hAnsi="Symbol" w:hint="default"/>
      </w:rPr>
    </w:lvl>
    <w:lvl w:ilvl="1" w:tplc="2DF44696">
      <w:numFmt w:val="bullet"/>
      <w:lvlText w:val="-"/>
      <w:lvlJc w:val="left"/>
      <w:pPr>
        <w:ind w:left="2160" w:hanging="360"/>
      </w:pPr>
      <w:rPr>
        <w:rFonts w:ascii="Arial" w:eastAsiaTheme="minorHAnsi" w:hAnsi="Arial" w:cs="Arial" w:hint="default"/>
      </w:rPr>
    </w:lvl>
    <w:lvl w:ilvl="2" w:tplc="596CD84E" w:tentative="1">
      <w:start w:val="1"/>
      <w:numFmt w:val="bullet"/>
      <w:lvlText w:val=""/>
      <w:lvlJc w:val="left"/>
      <w:pPr>
        <w:ind w:left="2880" w:hanging="360"/>
      </w:pPr>
      <w:rPr>
        <w:rFonts w:ascii="Wingdings" w:hAnsi="Wingdings" w:hint="default"/>
      </w:rPr>
    </w:lvl>
    <w:lvl w:ilvl="3" w:tplc="D6CAAB96" w:tentative="1">
      <w:start w:val="1"/>
      <w:numFmt w:val="bullet"/>
      <w:lvlText w:val=""/>
      <w:lvlJc w:val="left"/>
      <w:pPr>
        <w:ind w:left="3600" w:hanging="360"/>
      </w:pPr>
      <w:rPr>
        <w:rFonts w:ascii="Symbol" w:hAnsi="Symbol" w:hint="default"/>
      </w:rPr>
    </w:lvl>
    <w:lvl w:ilvl="4" w:tplc="2CB69396" w:tentative="1">
      <w:start w:val="1"/>
      <w:numFmt w:val="bullet"/>
      <w:lvlText w:val="o"/>
      <w:lvlJc w:val="left"/>
      <w:pPr>
        <w:ind w:left="4320" w:hanging="360"/>
      </w:pPr>
      <w:rPr>
        <w:rFonts w:ascii="Courier New" w:hAnsi="Courier New" w:cs="Courier New" w:hint="default"/>
      </w:rPr>
    </w:lvl>
    <w:lvl w:ilvl="5" w:tplc="7FD81602" w:tentative="1">
      <w:start w:val="1"/>
      <w:numFmt w:val="bullet"/>
      <w:lvlText w:val=""/>
      <w:lvlJc w:val="left"/>
      <w:pPr>
        <w:ind w:left="5040" w:hanging="360"/>
      </w:pPr>
      <w:rPr>
        <w:rFonts w:ascii="Wingdings" w:hAnsi="Wingdings" w:hint="default"/>
      </w:rPr>
    </w:lvl>
    <w:lvl w:ilvl="6" w:tplc="D1E82740" w:tentative="1">
      <w:start w:val="1"/>
      <w:numFmt w:val="bullet"/>
      <w:lvlText w:val=""/>
      <w:lvlJc w:val="left"/>
      <w:pPr>
        <w:ind w:left="5760" w:hanging="360"/>
      </w:pPr>
      <w:rPr>
        <w:rFonts w:ascii="Symbol" w:hAnsi="Symbol" w:hint="default"/>
      </w:rPr>
    </w:lvl>
    <w:lvl w:ilvl="7" w:tplc="3578B3FE" w:tentative="1">
      <w:start w:val="1"/>
      <w:numFmt w:val="bullet"/>
      <w:lvlText w:val="o"/>
      <w:lvlJc w:val="left"/>
      <w:pPr>
        <w:ind w:left="6480" w:hanging="360"/>
      </w:pPr>
      <w:rPr>
        <w:rFonts w:ascii="Courier New" w:hAnsi="Courier New" w:cs="Courier New" w:hint="default"/>
      </w:rPr>
    </w:lvl>
    <w:lvl w:ilvl="8" w:tplc="BB44D424" w:tentative="1">
      <w:start w:val="1"/>
      <w:numFmt w:val="bullet"/>
      <w:lvlText w:val=""/>
      <w:lvlJc w:val="left"/>
      <w:pPr>
        <w:ind w:left="7200" w:hanging="360"/>
      </w:pPr>
      <w:rPr>
        <w:rFonts w:ascii="Wingdings" w:hAnsi="Wingdings" w:hint="default"/>
      </w:rPr>
    </w:lvl>
  </w:abstractNum>
  <w:abstractNum w:abstractNumId="31" w15:restartNumberingAfterBreak="0">
    <w:nsid w:val="7F861147"/>
    <w:multiLevelType w:val="hybridMultilevel"/>
    <w:tmpl w:val="F9FC0498"/>
    <w:lvl w:ilvl="0" w:tplc="32C625B0">
      <w:start w:val="1"/>
      <w:numFmt w:val="bullet"/>
      <w:lvlText w:val=""/>
      <w:lvlJc w:val="left"/>
      <w:pPr>
        <w:ind w:left="720" w:hanging="360"/>
      </w:pPr>
      <w:rPr>
        <w:rFonts w:ascii="Symbol" w:hAnsi="Symbol" w:hint="default"/>
      </w:rPr>
    </w:lvl>
    <w:lvl w:ilvl="1" w:tplc="5C5A4714" w:tentative="1">
      <w:start w:val="1"/>
      <w:numFmt w:val="bullet"/>
      <w:lvlText w:val="o"/>
      <w:lvlJc w:val="left"/>
      <w:pPr>
        <w:ind w:left="1440" w:hanging="360"/>
      </w:pPr>
      <w:rPr>
        <w:rFonts w:ascii="Courier New" w:hAnsi="Courier New" w:cs="Courier New" w:hint="default"/>
      </w:rPr>
    </w:lvl>
    <w:lvl w:ilvl="2" w:tplc="23E097F6" w:tentative="1">
      <w:start w:val="1"/>
      <w:numFmt w:val="bullet"/>
      <w:lvlText w:val=""/>
      <w:lvlJc w:val="left"/>
      <w:pPr>
        <w:ind w:left="2160" w:hanging="360"/>
      </w:pPr>
      <w:rPr>
        <w:rFonts w:ascii="Wingdings" w:hAnsi="Wingdings" w:hint="default"/>
      </w:rPr>
    </w:lvl>
    <w:lvl w:ilvl="3" w:tplc="2938AD0C" w:tentative="1">
      <w:start w:val="1"/>
      <w:numFmt w:val="bullet"/>
      <w:lvlText w:val=""/>
      <w:lvlJc w:val="left"/>
      <w:pPr>
        <w:ind w:left="2880" w:hanging="360"/>
      </w:pPr>
      <w:rPr>
        <w:rFonts w:ascii="Symbol" w:hAnsi="Symbol" w:hint="default"/>
      </w:rPr>
    </w:lvl>
    <w:lvl w:ilvl="4" w:tplc="399A543A" w:tentative="1">
      <w:start w:val="1"/>
      <w:numFmt w:val="bullet"/>
      <w:lvlText w:val="o"/>
      <w:lvlJc w:val="left"/>
      <w:pPr>
        <w:ind w:left="3600" w:hanging="360"/>
      </w:pPr>
      <w:rPr>
        <w:rFonts w:ascii="Courier New" w:hAnsi="Courier New" w:cs="Courier New" w:hint="default"/>
      </w:rPr>
    </w:lvl>
    <w:lvl w:ilvl="5" w:tplc="D10C7918" w:tentative="1">
      <w:start w:val="1"/>
      <w:numFmt w:val="bullet"/>
      <w:lvlText w:val=""/>
      <w:lvlJc w:val="left"/>
      <w:pPr>
        <w:ind w:left="4320" w:hanging="360"/>
      </w:pPr>
      <w:rPr>
        <w:rFonts w:ascii="Wingdings" w:hAnsi="Wingdings" w:hint="default"/>
      </w:rPr>
    </w:lvl>
    <w:lvl w:ilvl="6" w:tplc="1D06CB60" w:tentative="1">
      <w:start w:val="1"/>
      <w:numFmt w:val="bullet"/>
      <w:lvlText w:val=""/>
      <w:lvlJc w:val="left"/>
      <w:pPr>
        <w:ind w:left="5040" w:hanging="360"/>
      </w:pPr>
      <w:rPr>
        <w:rFonts w:ascii="Symbol" w:hAnsi="Symbol" w:hint="default"/>
      </w:rPr>
    </w:lvl>
    <w:lvl w:ilvl="7" w:tplc="DBA4B490" w:tentative="1">
      <w:start w:val="1"/>
      <w:numFmt w:val="bullet"/>
      <w:lvlText w:val="o"/>
      <w:lvlJc w:val="left"/>
      <w:pPr>
        <w:ind w:left="5760" w:hanging="360"/>
      </w:pPr>
      <w:rPr>
        <w:rFonts w:ascii="Courier New" w:hAnsi="Courier New" w:cs="Courier New" w:hint="default"/>
      </w:rPr>
    </w:lvl>
    <w:lvl w:ilvl="8" w:tplc="9F528758" w:tentative="1">
      <w:start w:val="1"/>
      <w:numFmt w:val="bullet"/>
      <w:lvlText w:val=""/>
      <w:lvlJc w:val="left"/>
      <w:pPr>
        <w:ind w:left="6480" w:hanging="360"/>
      </w:pPr>
      <w:rPr>
        <w:rFonts w:ascii="Wingdings" w:hAnsi="Wingdings" w:hint="default"/>
      </w:rPr>
    </w:lvl>
  </w:abstractNum>
  <w:num w:numId="1" w16cid:durableId="359740985">
    <w:abstractNumId w:val="26"/>
  </w:num>
  <w:num w:numId="2" w16cid:durableId="1494688220">
    <w:abstractNumId w:val="3"/>
  </w:num>
  <w:num w:numId="3" w16cid:durableId="860438744">
    <w:abstractNumId w:val="25"/>
  </w:num>
  <w:num w:numId="4" w16cid:durableId="612976704">
    <w:abstractNumId w:val="9"/>
  </w:num>
  <w:num w:numId="5" w16cid:durableId="2031373931">
    <w:abstractNumId w:val="11"/>
  </w:num>
  <w:num w:numId="6" w16cid:durableId="700939120">
    <w:abstractNumId w:val="23"/>
  </w:num>
  <w:num w:numId="7" w16cid:durableId="1943107740">
    <w:abstractNumId w:val="22"/>
  </w:num>
  <w:num w:numId="8" w16cid:durableId="1323580609">
    <w:abstractNumId w:val="20"/>
  </w:num>
  <w:num w:numId="9" w16cid:durableId="830561717">
    <w:abstractNumId w:val="13"/>
  </w:num>
  <w:num w:numId="10" w16cid:durableId="198209267">
    <w:abstractNumId w:val="10"/>
  </w:num>
  <w:num w:numId="11" w16cid:durableId="934500">
    <w:abstractNumId w:val="24"/>
  </w:num>
  <w:num w:numId="12" w16cid:durableId="75783583">
    <w:abstractNumId w:val="4"/>
  </w:num>
  <w:num w:numId="13" w16cid:durableId="757948002">
    <w:abstractNumId w:val="16"/>
  </w:num>
  <w:num w:numId="14" w16cid:durableId="1726756651">
    <w:abstractNumId w:val="1"/>
  </w:num>
  <w:num w:numId="15" w16cid:durableId="124542012">
    <w:abstractNumId w:val="17"/>
  </w:num>
  <w:num w:numId="16" w16cid:durableId="951669134">
    <w:abstractNumId w:val="31"/>
  </w:num>
  <w:num w:numId="17" w16cid:durableId="1385712814">
    <w:abstractNumId w:val="27"/>
  </w:num>
  <w:num w:numId="18" w16cid:durableId="663817821">
    <w:abstractNumId w:val="27"/>
    <w:lvlOverride w:ilvl="0">
      <w:startOverride w:val="1"/>
    </w:lvlOverride>
    <w:lvlOverride w:ilvl="1"/>
    <w:lvlOverride w:ilvl="2"/>
    <w:lvlOverride w:ilvl="3"/>
    <w:lvlOverride w:ilvl="4"/>
    <w:lvlOverride w:ilvl="5"/>
    <w:lvlOverride w:ilvl="6"/>
    <w:lvlOverride w:ilvl="7"/>
    <w:lvlOverride w:ilvl="8"/>
  </w:num>
  <w:num w:numId="19" w16cid:durableId="719133050">
    <w:abstractNumId w:val="12"/>
  </w:num>
  <w:num w:numId="20" w16cid:durableId="920482303">
    <w:abstractNumId w:val="8"/>
  </w:num>
  <w:num w:numId="21" w16cid:durableId="1339310957">
    <w:abstractNumId w:val="19"/>
  </w:num>
  <w:num w:numId="22" w16cid:durableId="1507673675">
    <w:abstractNumId w:val="2"/>
  </w:num>
  <w:num w:numId="23" w16cid:durableId="461729538">
    <w:abstractNumId w:val="7"/>
  </w:num>
  <w:num w:numId="24" w16cid:durableId="510216227">
    <w:abstractNumId w:val="30"/>
  </w:num>
  <w:num w:numId="25" w16cid:durableId="153883859">
    <w:abstractNumId w:val="28"/>
  </w:num>
  <w:num w:numId="26" w16cid:durableId="1318340761">
    <w:abstractNumId w:val="14"/>
  </w:num>
  <w:num w:numId="27" w16cid:durableId="81306669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4900995">
    <w:abstractNumId w:val="21"/>
  </w:num>
  <w:num w:numId="29" w16cid:durableId="1476331794">
    <w:abstractNumId w:val="18"/>
  </w:num>
  <w:num w:numId="30" w16cid:durableId="310908061">
    <w:abstractNumId w:val="0"/>
  </w:num>
  <w:num w:numId="31" w16cid:durableId="678967108">
    <w:abstractNumId w:val="29"/>
  </w:num>
  <w:num w:numId="32" w16cid:durableId="2086487361">
    <w:abstractNumId w:val="6"/>
  </w:num>
  <w:num w:numId="33" w16cid:durableId="1385258443">
    <w:abstractNumId w:val="5"/>
  </w:num>
  <w:num w:numId="34" w16cid:durableId="1543201539">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Johnson">
    <w15:presenceInfo w15:providerId="AD" w15:userId="S::Michael.johnson@chorley.gov.uk::77d2b841-f5e1-4a64-aeb5-02c96d818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7D"/>
    <w:rsid w:val="00002C2F"/>
    <w:rsid w:val="000038C4"/>
    <w:rsid w:val="00010B8D"/>
    <w:rsid w:val="00011255"/>
    <w:rsid w:val="00013680"/>
    <w:rsid w:val="00014899"/>
    <w:rsid w:val="000179AF"/>
    <w:rsid w:val="00017C72"/>
    <w:rsid w:val="00021721"/>
    <w:rsid w:val="000224C0"/>
    <w:rsid w:val="00022EBB"/>
    <w:rsid w:val="000242BD"/>
    <w:rsid w:val="000242E8"/>
    <w:rsid w:val="0002450D"/>
    <w:rsid w:val="00024C53"/>
    <w:rsid w:val="00025559"/>
    <w:rsid w:val="00026907"/>
    <w:rsid w:val="000318FA"/>
    <w:rsid w:val="00037535"/>
    <w:rsid w:val="00037EAD"/>
    <w:rsid w:val="00040689"/>
    <w:rsid w:val="00041C94"/>
    <w:rsid w:val="00044E26"/>
    <w:rsid w:val="00045863"/>
    <w:rsid w:val="00046494"/>
    <w:rsid w:val="00046AAE"/>
    <w:rsid w:val="00047A30"/>
    <w:rsid w:val="000506B9"/>
    <w:rsid w:val="00050CFD"/>
    <w:rsid w:val="00052CB0"/>
    <w:rsid w:val="00053232"/>
    <w:rsid w:val="0005372B"/>
    <w:rsid w:val="00056A54"/>
    <w:rsid w:val="00056CB8"/>
    <w:rsid w:val="00056D04"/>
    <w:rsid w:val="00057CD6"/>
    <w:rsid w:val="00060007"/>
    <w:rsid w:val="00061577"/>
    <w:rsid w:val="0006284E"/>
    <w:rsid w:val="0006428C"/>
    <w:rsid w:val="00064803"/>
    <w:rsid w:val="00065296"/>
    <w:rsid w:val="0006548E"/>
    <w:rsid w:val="00065EE4"/>
    <w:rsid w:val="00065F32"/>
    <w:rsid w:val="00066A7B"/>
    <w:rsid w:val="00066C17"/>
    <w:rsid w:val="000709D7"/>
    <w:rsid w:val="00071019"/>
    <w:rsid w:val="00071A42"/>
    <w:rsid w:val="00072209"/>
    <w:rsid w:val="00072665"/>
    <w:rsid w:val="0007290B"/>
    <w:rsid w:val="00073B38"/>
    <w:rsid w:val="00075F84"/>
    <w:rsid w:val="0007651C"/>
    <w:rsid w:val="00076CE1"/>
    <w:rsid w:val="00080216"/>
    <w:rsid w:val="00080F55"/>
    <w:rsid w:val="00081971"/>
    <w:rsid w:val="00081A65"/>
    <w:rsid w:val="00081A6D"/>
    <w:rsid w:val="00083D78"/>
    <w:rsid w:val="0008428D"/>
    <w:rsid w:val="00084F04"/>
    <w:rsid w:val="00085383"/>
    <w:rsid w:val="0008538D"/>
    <w:rsid w:val="00085EBB"/>
    <w:rsid w:val="000864EF"/>
    <w:rsid w:val="000868F4"/>
    <w:rsid w:val="00086C0F"/>
    <w:rsid w:val="0008730B"/>
    <w:rsid w:val="00091865"/>
    <w:rsid w:val="000925BF"/>
    <w:rsid w:val="0009278A"/>
    <w:rsid w:val="00092998"/>
    <w:rsid w:val="00092A7A"/>
    <w:rsid w:val="000937D3"/>
    <w:rsid w:val="0009441A"/>
    <w:rsid w:val="00094EF1"/>
    <w:rsid w:val="000956B3"/>
    <w:rsid w:val="000A0E56"/>
    <w:rsid w:val="000A20EA"/>
    <w:rsid w:val="000A418B"/>
    <w:rsid w:val="000A503B"/>
    <w:rsid w:val="000A645B"/>
    <w:rsid w:val="000A6B46"/>
    <w:rsid w:val="000A7B1A"/>
    <w:rsid w:val="000B0F35"/>
    <w:rsid w:val="000B14A0"/>
    <w:rsid w:val="000B1751"/>
    <w:rsid w:val="000B28FF"/>
    <w:rsid w:val="000B2C94"/>
    <w:rsid w:val="000B3828"/>
    <w:rsid w:val="000B45C8"/>
    <w:rsid w:val="000B4FCF"/>
    <w:rsid w:val="000B60E9"/>
    <w:rsid w:val="000B618D"/>
    <w:rsid w:val="000B6D80"/>
    <w:rsid w:val="000B723C"/>
    <w:rsid w:val="000B79D2"/>
    <w:rsid w:val="000C0446"/>
    <w:rsid w:val="000C0911"/>
    <w:rsid w:val="000C0A19"/>
    <w:rsid w:val="000C1358"/>
    <w:rsid w:val="000C321A"/>
    <w:rsid w:val="000C3D44"/>
    <w:rsid w:val="000C49F6"/>
    <w:rsid w:val="000C4F19"/>
    <w:rsid w:val="000C64F5"/>
    <w:rsid w:val="000C69E1"/>
    <w:rsid w:val="000C6BB8"/>
    <w:rsid w:val="000C7ADE"/>
    <w:rsid w:val="000D2978"/>
    <w:rsid w:val="000D2E4F"/>
    <w:rsid w:val="000D6AA0"/>
    <w:rsid w:val="000D6AA9"/>
    <w:rsid w:val="000E099C"/>
    <w:rsid w:val="000E1D5C"/>
    <w:rsid w:val="000E23C8"/>
    <w:rsid w:val="000E38D3"/>
    <w:rsid w:val="000E38D9"/>
    <w:rsid w:val="000E6CD7"/>
    <w:rsid w:val="000E74D5"/>
    <w:rsid w:val="000E7FAD"/>
    <w:rsid w:val="000F0B66"/>
    <w:rsid w:val="000F163F"/>
    <w:rsid w:val="000F16D8"/>
    <w:rsid w:val="000F40A9"/>
    <w:rsid w:val="000F73B9"/>
    <w:rsid w:val="000F78FD"/>
    <w:rsid w:val="000F7A07"/>
    <w:rsid w:val="00101D09"/>
    <w:rsid w:val="00102C9D"/>
    <w:rsid w:val="00102FD4"/>
    <w:rsid w:val="00103906"/>
    <w:rsid w:val="0010398C"/>
    <w:rsid w:val="00104E7D"/>
    <w:rsid w:val="001073DC"/>
    <w:rsid w:val="00116B3C"/>
    <w:rsid w:val="00117CDA"/>
    <w:rsid w:val="00120F75"/>
    <w:rsid w:val="00122F9D"/>
    <w:rsid w:val="00125119"/>
    <w:rsid w:val="00126B4B"/>
    <w:rsid w:val="00126E6E"/>
    <w:rsid w:val="00127C5D"/>
    <w:rsid w:val="00127E79"/>
    <w:rsid w:val="00130037"/>
    <w:rsid w:val="00130694"/>
    <w:rsid w:val="001308B7"/>
    <w:rsid w:val="0013107C"/>
    <w:rsid w:val="00131699"/>
    <w:rsid w:val="0013174D"/>
    <w:rsid w:val="001330EF"/>
    <w:rsid w:val="00136B1B"/>
    <w:rsid w:val="00137B28"/>
    <w:rsid w:val="00140912"/>
    <w:rsid w:val="00140C31"/>
    <w:rsid w:val="00141C95"/>
    <w:rsid w:val="001445FC"/>
    <w:rsid w:val="0014504B"/>
    <w:rsid w:val="00145773"/>
    <w:rsid w:val="00145AF0"/>
    <w:rsid w:val="00146329"/>
    <w:rsid w:val="0014668B"/>
    <w:rsid w:val="00150351"/>
    <w:rsid w:val="00150766"/>
    <w:rsid w:val="00151BA4"/>
    <w:rsid w:val="00151DA6"/>
    <w:rsid w:val="00152473"/>
    <w:rsid w:val="001543BA"/>
    <w:rsid w:val="00155098"/>
    <w:rsid w:val="00155DF4"/>
    <w:rsid w:val="00160240"/>
    <w:rsid w:val="001614DA"/>
    <w:rsid w:val="00163123"/>
    <w:rsid w:val="0016586F"/>
    <w:rsid w:val="00165A64"/>
    <w:rsid w:val="00171AD1"/>
    <w:rsid w:val="0017243C"/>
    <w:rsid w:val="001756F8"/>
    <w:rsid w:val="00177E27"/>
    <w:rsid w:val="00177E8D"/>
    <w:rsid w:val="00181D59"/>
    <w:rsid w:val="00182448"/>
    <w:rsid w:val="0018261F"/>
    <w:rsid w:val="001833E4"/>
    <w:rsid w:val="001852C7"/>
    <w:rsid w:val="0018682D"/>
    <w:rsid w:val="00186E5D"/>
    <w:rsid w:val="00190835"/>
    <w:rsid w:val="00190921"/>
    <w:rsid w:val="00192BC5"/>
    <w:rsid w:val="00194925"/>
    <w:rsid w:val="001949E1"/>
    <w:rsid w:val="00194A11"/>
    <w:rsid w:val="00194BEB"/>
    <w:rsid w:val="001960DF"/>
    <w:rsid w:val="001962FB"/>
    <w:rsid w:val="00197C29"/>
    <w:rsid w:val="00197CED"/>
    <w:rsid w:val="001A04BA"/>
    <w:rsid w:val="001A08BE"/>
    <w:rsid w:val="001A09B6"/>
    <w:rsid w:val="001A117C"/>
    <w:rsid w:val="001A14D4"/>
    <w:rsid w:val="001A2F88"/>
    <w:rsid w:val="001A3941"/>
    <w:rsid w:val="001A4782"/>
    <w:rsid w:val="001A4ECB"/>
    <w:rsid w:val="001A4F07"/>
    <w:rsid w:val="001A4F2D"/>
    <w:rsid w:val="001A5221"/>
    <w:rsid w:val="001A56D1"/>
    <w:rsid w:val="001A5A58"/>
    <w:rsid w:val="001A6A50"/>
    <w:rsid w:val="001B026A"/>
    <w:rsid w:val="001B0533"/>
    <w:rsid w:val="001B1B02"/>
    <w:rsid w:val="001B26D3"/>
    <w:rsid w:val="001B3706"/>
    <w:rsid w:val="001B3B7F"/>
    <w:rsid w:val="001B5EC7"/>
    <w:rsid w:val="001C21FA"/>
    <w:rsid w:val="001C2DEF"/>
    <w:rsid w:val="001C33A3"/>
    <w:rsid w:val="001C34C2"/>
    <w:rsid w:val="001C3744"/>
    <w:rsid w:val="001C3925"/>
    <w:rsid w:val="001C3E58"/>
    <w:rsid w:val="001C5953"/>
    <w:rsid w:val="001D0815"/>
    <w:rsid w:val="001D2EA5"/>
    <w:rsid w:val="001D39D1"/>
    <w:rsid w:val="001D43D2"/>
    <w:rsid w:val="001D5F9D"/>
    <w:rsid w:val="001D7089"/>
    <w:rsid w:val="001E07E6"/>
    <w:rsid w:val="001E1416"/>
    <w:rsid w:val="001E18E6"/>
    <w:rsid w:val="001E276D"/>
    <w:rsid w:val="001E3A2F"/>
    <w:rsid w:val="001E4758"/>
    <w:rsid w:val="001E56AC"/>
    <w:rsid w:val="001E57DA"/>
    <w:rsid w:val="001E6132"/>
    <w:rsid w:val="001E654A"/>
    <w:rsid w:val="001E6A2B"/>
    <w:rsid w:val="001E6C72"/>
    <w:rsid w:val="001E7381"/>
    <w:rsid w:val="001E73E2"/>
    <w:rsid w:val="001E75F0"/>
    <w:rsid w:val="001E7EAC"/>
    <w:rsid w:val="001F15A1"/>
    <w:rsid w:val="001F409C"/>
    <w:rsid w:val="001F444F"/>
    <w:rsid w:val="001F53F2"/>
    <w:rsid w:val="001F5A07"/>
    <w:rsid w:val="001F5DF7"/>
    <w:rsid w:val="001F685A"/>
    <w:rsid w:val="001F6EB2"/>
    <w:rsid w:val="001F7C3F"/>
    <w:rsid w:val="002001C6"/>
    <w:rsid w:val="0020046A"/>
    <w:rsid w:val="00201F8E"/>
    <w:rsid w:val="00203EEA"/>
    <w:rsid w:val="002064BE"/>
    <w:rsid w:val="00206819"/>
    <w:rsid w:val="0020712A"/>
    <w:rsid w:val="002106AC"/>
    <w:rsid w:val="00211A49"/>
    <w:rsid w:val="00212E1F"/>
    <w:rsid w:val="002136D6"/>
    <w:rsid w:val="00213F8A"/>
    <w:rsid w:val="00215323"/>
    <w:rsid w:val="00215581"/>
    <w:rsid w:val="00216BF3"/>
    <w:rsid w:val="00217D1A"/>
    <w:rsid w:val="00222D75"/>
    <w:rsid w:val="00224B33"/>
    <w:rsid w:val="0022690B"/>
    <w:rsid w:val="00226988"/>
    <w:rsid w:val="00227F92"/>
    <w:rsid w:val="00231B2C"/>
    <w:rsid w:val="00231C45"/>
    <w:rsid w:val="00232227"/>
    <w:rsid w:val="00234C1C"/>
    <w:rsid w:val="0023634A"/>
    <w:rsid w:val="00236C0E"/>
    <w:rsid w:val="00240A13"/>
    <w:rsid w:val="00240C02"/>
    <w:rsid w:val="00241C1A"/>
    <w:rsid w:val="002440DC"/>
    <w:rsid w:val="0024477E"/>
    <w:rsid w:val="002448AA"/>
    <w:rsid w:val="00245533"/>
    <w:rsid w:val="002460E6"/>
    <w:rsid w:val="00246EA0"/>
    <w:rsid w:val="002526C2"/>
    <w:rsid w:val="00255E88"/>
    <w:rsid w:val="0025620C"/>
    <w:rsid w:val="002566EF"/>
    <w:rsid w:val="00257350"/>
    <w:rsid w:val="00257CA1"/>
    <w:rsid w:val="00262788"/>
    <w:rsid w:val="00263997"/>
    <w:rsid w:val="00264063"/>
    <w:rsid w:val="00264A89"/>
    <w:rsid w:val="0026607B"/>
    <w:rsid w:val="0027069D"/>
    <w:rsid w:val="002722E1"/>
    <w:rsid w:val="002733A6"/>
    <w:rsid w:val="002765D8"/>
    <w:rsid w:val="00277B99"/>
    <w:rsid w:val="00280119"/>
    <w:rsid w:val="00280937"/>
    <w:rsid w:val="002810F1"/>
    <w:rsid w:val="00282350"/>
    <w:rsid w:val="00283BAD"/>
    <w:rsid w:val="002846B3"/>
    <w:rsid w:val="00284B42"/>
    <w:rsid w:val="00284E95"/>
    <w:rsid w:val="00284F22"/>
    <w:rsid w:val="0028539F"/>
    <w:rsid w:val="00285712"/>
    <w:rsid w:val="00286942"/>
    <w:rsid w:val="00286FED"/>
    <w:rsid w:val="002877D2"/>
    <w:rsid w:val="00287B68"/>
    <w:rsid w:val="00287CD5"/>
    <w:rsid w:val="00291BA4"/>
    <w:rsid w:val="00291E16"/>
    <w:rsid w:val="0029245A"/>
    <w:rsid w:val="00292BEA"/>
    <w:rsid w:val="0029319A"/>
    <w:rsid w:val="00293A0A"/>
    <w:rsid w:val="00293F31"/>
    <w:rsid w:val="002957EF"/>
    <w:rsid w:val="00297C63"/>
    <w:rsid w:val="002A007C"/>
    <w:rsid w:val="002A06EF"/>
    <w:rsid w:val="002A09CF"/>
    <w:rsid w:val="002A4A7D"/>
    <w:rsid w:val="002A55F9"/>
    <w:rsid w:val="002A5723"/>
    <w:rsid w:val="002A5EA8"/>
    <w:rsid w:val="002A721E"/>
    <w:rsid w:val="002B024A"/>
    <w:rsid w:val="002B0543"/>
    <w:rsid w:val="002B087D"/>
    <w:rsid w:val="002B08E8"/>
    <w:rsid w:val="002B147A"/>
    <w:rsid w:val="002B19C5"/>
    <w:rsid w:val="002B3805"/>
    <w:rsid w:val="002B5352"/>
    <w:rsid w:val="002B6BD7"/>
    <w:rsid w:val="002B76AF"/>
    <w:rsid w:val="002B78A6"/>
    <w:rsid w:val="002C01C3"/>
    <w:rsid w:val="002C215C"/>
    <w:rsid w:val="002C21F9"/>
    <w:rsid w:val="002C28EA"/>
    <w:rsid w:val="002C5B91"/>
    <w:rsid w:val="002C6ADC"/>
    <w:rsid w:val="002C7420"/>
    <w:rsid w:val="002D02BA"/>
    <w:rsid w:val="002D10D8"/>
    <w:rsid w:val="002D23E5"/>
    <w:rsid w:val="002D3627"/>
    <w:rsid w:val="002D4B6E"/>
    <w:rsid w:val="002D5637"/>
    <w:rsid w:val="002D6208"/>
    <w:rsid w:val="002D69DC"/>
    <w:rsid w:val="002D7EBA"/>
    <w:rsid w:val="002E0BA7"/>
    <w:rsid w:val="002E2859"/>
    <w:rsid w:val="002E325C"/>
    <w:rsid w:val="002E3FA6"/>
    <w:rsid w:val="002E554D"/>
    <w:rsid w:val="002E69BC"/>
    <w:rsid w:val="002E7378"/>
    <w:rsid w:val="002E7963"/>
    <w:rsid w:val="002E7AC7"/>
    <w:rsid w:val="002F25BE"/>
    <w:rsid w:val="002F3331"/>
    <w:rsid w:val="002F3CB7"/>
    <w:rsid w:val="002F4927"/>
    <w:rsid w:val="002F55D0"/>
    <w:rsid w:val="002F5C53"/>
    <w:rsid w:val="002F5D2D"/>
    <w:rsid w:val="002F5F0E"/>
    <w:rsid w:val="002F638D"/>
    <w:rsid w:val="002F645E"/>
    <w:rsid w:val="002F68FE"/>
    <w:rsid w:val="003012FD"/>
    <w:rsid w:val="00301487"/>
    <w:rsid w:val="003014A8"/>
    <w:rsid w:val="00301C53"/>
    <w:rsid w:val="00302704"/>
    <w:rsid w:val="00302DA6"/>
    <w:rsid w:val="0030460E"/>
    <w:rsid w:val="00304E99"/>
    <w:rsid w:val="00310322"/>
    <w:rsid w:val="00312B28"/>
    <w:rsid w:val="00313944"/>
    <w:rsid w:val="00314B30"/>
    <w:rsid w:val="00317029"/>
    <w:rsid w:val="00317366"/>
    <w:rsid w:val="00321581"/>
    <w:rsid w:val="00321977"/>
    <w:rsid w:val="00323784"/>
    <w:rsid w:val="003259DC"/>
    <w:rsid w:val="0032681E"/>
    <w:rsid w:val="00331368"/>
    <w:rsid w:val="00332898"/>
    <w:rsid w:val="00332EE0"/>
    <w:rsid w:val="00333071"/>
    <w:rsid w:val="00333B8F"/>
    <w:rsid w:val="00334958"/>
    <w:rsid w:val="00335A52"/>
    <w:rsid w:val="00336CA5"/>
    <w:rsid w:val="00337335"/>
    <w:rsid w:val="00337F54"/>
    <w:rsid w:val="003400E5"/>
    <w:rsid w:val="00341E9F"/>
    <w:rsid w:val="00342B59"/>
    <w:rsid w:val="00342E3B"/>
    <w:rsid w:val="0034343B"/>
    <w:rsid w:val="0034388D"/>
    <w:rsid w:val="00344BC4"/>
    <w:rsid w:val="003457A6"/>
    <w:rsid w:val="00346584"/>
    <w:rsid w:val="00350FAF"/>
    <w:rsid w:val="00351CD5"/>
    <w:rsid w:val="00352820"/>
    <w:rsid w:val="00353B43"/>
    <w:rsid w:val="00353F0D"/>
    <w:rsid w:val="003578E2"/>
    <w:rsid w:val="00360618"/>
    <w:rsid w:val="00360CAE"/>
    <w:rsid w:val="00361A26"/>
    <w:rsid w:val="003622A3"/>
    <w:rsid w:val="003629B3"/>
    <w:rsid w:val="00362E40"/>
    <w:rsid w:val="00362EE8"/>
    <w:rsid w:val="003630FD"/>
    <w:rsid w:val="00363106"/>
    <w:rsid w:val="00363691"/>
    <w:rsid w:val="003645B4"/>
    <w:rsid w:val="003647F9"/>
    <w:rsid w:val="00364B27"/>
    <w:rsid w:val="00365638"/>
    <w:rsid w:val="003664DA"/>
    <w:rsid w:val="00373A89"/>
    <w:rsid w:val="00374026"/>
    <w:rsid w:val="0037454B"/>
    <w:rsid w:val="00374886"/>
    <w:rsid w:val="00374EB7"/>
    <w:rsid w:val="00376744"/>
    <w:rsid w:val="00380251"/>
    <w:rsid w:val="0038029C"/>
    <w:rsid w:val="00380EF5"/>
    <w:rsid w:val="00382D6D"/>
    <w:rsid w:val="00383056"/>
    <w:rsid w:val="00384521"/>
    <w:rsid w:val="003847A0"/>
    <w:rsid w:val="003847FE"/>
    <w:rsid w:val="0038567A"/>
    <w:rsid w:val="00385894"/>
    <w:rsid w:val="00387D0B"/>
    <w:rsid w:val="00387D12"/>
    <w:rsid w:val="00391D06"/>
    <w:rsid w:val="00392010"/>
    <w:rsid w:val="00392FA0"/>
    <w:rsid w:val="003931AA"/>
    <w:rsid w:val="0039731D"/>
    <w:rsid w:val="0039771A"/>
    <w:rsid w:val="003A18AC"/>
    <w:rsid w:val="003A2269"/>
    <w:rsid w:val="003A2C41"/>
    <w:rsid w:val="003A4818"/>
    <w:rsid w:val="003A4A8D"/>
    <w:rsid w:val="003A63AA"/>
    <w:rsid w:val="003A6A3C"/>
    <w:rsid w:val="003A6C84"/>
    <w:rsid w:val="003A7141"/>
    <w:rsid w:val="003B14CC"/>
    <w:rsid w:val="003B34AF"/>
    <w:rsid w:val="003B3C0F"/>
    <w:rsid w:val="003B3E46"/>
    <w:rsid w:val="003B7769"/>
    <w:rsid w:val="003C021D"/>
    <w:rsid w:val="003C0C8F"/>
    <w:rsid w:val="003C20C5"/>
    <w:rsid w:val="003C3D2D"/>
    <w:rsid w:val="003C3E39"/>
    <w:rsid w:val="003C69CD"/>
    <w:rsid w:val="003C6B0E"/>
    <w:rsid w:val="003C715C"/>
    <w:rsid w:val="003C7F8B"/>
    <w:rsid w:val="003D37DF"/>
    <w:rsid w:val="003D3D8D"/>
    <w:rsid w:val="003D4256"/>
    <w:rsid w:val="003D56E2"/>
    <w:rsid w:val="003D57DF"/>
    <w:rsid w:val="003D5F0A"/>
    <w:rsid w:val="003D63F6"/>
    <w:rsid w:val="003D6F2C"/>
    <w:rsid w:val="003D6F84"/>
    <w:rsid w:val="003D7A1C"/>
    <w:rsid w:val="003E0E70"/>
    <w:rsid w:val="003E2A47"/>
    <w:rsid w:val="003E3722"/>
    <w:rsid w:val="003E43A3"/>
    <w:rsid w:val="003E4BC2"/>
    <w:rsid w:val="003E561F"/>
    <w:rsid w:val="003E6319"/>
    <w:rsid w:val="003E7508"/>
    <w:rsid w:val="003E7D92"/>
    <w:rsid w:val="003F018D"/>
    <w:rsid w:val="003F08BE"/>
    <w:rsid w:val="003F0DE7"/>
    <w:rsid w:val="003F1018"/>
    <w:rsid w:val="003F121D"/>
    <w:rsid w:val="003F2132"/>
    <w:rsid w:val="003F2326"/>
    <w:rsid w:val="003F3699"/>
    <w:rsid w:val="003F77A2"/>
    <w:rsid w:val="00403482"/>
    <w:rsid w:val="00405C25"/>
    <w:rsid w:val="00405F19"/>
    <w:rsid w:val="00406251"/>
    <w:rsid w:val="0040632A"/>
    <w:rsid w:val="004072F5"/>
    <w:rsid w:val="004110E1"/>
    <w:rsid w:val="00412BB3"/>
    <w:rsid w:val="00413126"/>
    <w:rsid w:val="0041406D"/>
    <w:rsid w:val="00414CD5"/>
    <w:rsid w:val="00416629"/>
    <w:rsid w:val="00416C13"/>
    <w:rsid w:val="004210F9"/>
    <w:rsid w:val="004227EB"/>
    <w:rsid w:val="004228E0"/>
    <w:rsid w:val="0042578B"/>
    <w:rsid w:val="00426C66"/>
    <w:rsid w:val="00426D10"/>
    <w:rsid w:val="00426DBC"/>
    <w:rsid w:val="004279EC"/>
    <w:rsid w:val="00430D84"/>
    <w:rsid w:val="00430F2D"/>
    <w:rsid w:val="004315BF"/>
    <w:rsid w:val="0043323C"/>
    <w:rsid w:val="00433F6B"/>
    <w:rsid w:val="004343BB"/>
    <w:rsid w:val="004345C1"/>
    <w:rsid w:val="00434F99"/>
    <w:rsid w:val="00435ABA"/>
    <w:rsid w:val="00435AD9"/>
    <w:rsid w:val="0043675B"/>
    <w:rsid w:val="00436D1E"/>
    <w:rsid w:val="004372BB"/>
    <w:rsid w:val="00437781"/>
    <w:rsid w:val="00437925"/>
    <w:rsid w:val="0044109A"/>
    <w:rsid w:val="004413B8"/>
    <w:rsid w:val="00442FB3"/>
    <w:rsid w:val="00443E91"/>
    <w:rsid w:val="00443EE1"/>
    <w:rsid w:val="00445532"/>
    <w:rsid w:val="00445851"/>
    <w:rsid w:val="00446A89"/>
    <w:rsid w:val="00447A6C"/>
    <w:rsid w:val="00451A8F"/>
    <w:rsid w:val="00451FC4"/>
    <w:rsid w:val="004523F3"/>
    <w:rsid w:val="004526FE"/>
    <w:rsid w:val="00452896"/>
    <w:rsid w:val="0045409A"/>
    <w:rsid w:val="0045484A"/>
    <w:rsid w:val="00455A6C"/>
    <w:rsid w:val="00455E05"/>
    <w:rsid w:val="00460CAC"/>
    <w:rsid w:val="00460D79"/>
    <w:rsid w:val="00460E5E"/>
    <w:rsid w:val="00461847"/>
    <w:rsid w:val="00461C24"/>
    <w:rsid w:val="00462042"/>
    <w:rsid w:val="00465AEE"/>
    <w:rsid w:val="00466E50"/>
    <w:rsid w:val="00467DE7"/>
    <w:rsid w:val="004701EE"/>
    <w:rsid w:val="00470C71"/>
    <w:rsid w:val="004713BF"/>
    <w:rsid w:val="00471E43"/>
    <w:rsid w:val="00472BE6"/>
    <w:rsid w:val="004732FD"/>
    <w:rsid w:val="00474F23"/>
    <w:rsid w:val="004758E2"/>
    <w:rsid w:val="0047603A"/>
    <w:rsid w:val="0047641F"/>
    <w:rsid w:val="00477164"/>
    <w:rsid w:val="00480082"/>
    <w:rsid w:val="0048060E"/>
    <w:rsid w:val="00480A29"/>
    <w:rsid w:val="00482AEC"/>
    <w:rsid w:val="00486C6C"/>
    <w:rsid w:val="00486C87"/>
    <w:rsid w:val="00486E27"/>
    <w:rsid w:val="004876B5"/>
    <w:rsid w:val="00487837"/>
    <w:rsid w:val="00487EB3"/>
    <w:rsid w:val="00490840"/>
    <w:rsid w:val="004923C5"/>
    <w:rsid w:val="00493CC9"/>
    <w:rsid w:val="00493DB1"/>
    <w:rsid w:val="00493E90"/>
    <w:rsid w:val="00494741"/>
    <w:rsid w:val="00494FD4"/>
    <w:rsid w:val="00495473"/>
    <w:rsid w:val="004959EB"/>
    <w:rsid w:val="004A468A"/>
    <w:rsid w:val="004A4A67"/>
    <w:rsid w:val="004A507A"/>
    <w:rsid w:val="004A535B"/>
    <w:rsid w:val="004A5B5B"/>
    <w:rsid w:val="004A62BD"/>
    <w:rsid w:val="004A6524"/>
    <w:rsid w:val="004A7BCE"/>
    <w:rsid w:val="004B2654"/>
    <w:rsid w:val="004B26AC"/>
    <w:rsid w:val="004B417D"/>
    <w:rsid w:val="004B427A"/>
    <w:rsid w:val="004B4AAC"/>
    <w:rsid w:val="004B61AC"/>
    <w:rsid w:val="004B6208"/>
    <w:rsid w:val="004B7510"/>
    <w:rsid w:val="004C1CD9"/>
    <w:rsid w:val="004C27A8"/>
    <w:rsid w:val="004C2D80"/>
    <w:rsid w:val="004C4463"/>
    <w:rsid w:val="004C553D"/>
    <w:rsid w:val="004C5624"/>
    <w:rsid w:val="004C5702"/>
    <w:rsid w:val="004C592D"/>
    <w:rsid w:val="004C7407"/>
    <w:rsid w:val="004C749B"/>
    <w:rsid w:val="004D1982"/>
    <w:rsid w:val="004D24D4"/>
    <w:rsid w:val="004D2C2B"/>
    <w:rsid w:val="004D550B"/>
    <w:rsid w:val="004D60AA"/>
    <w:rsid w:val="004D6531"/>
    <w:rsid w:val="004E0116"/>
    <w:rsid w:val="004E06B6"/>
    <w:rsid w:val="004E0A9D"/>
    <w:rsid w:val="004E193B"/>
    <w:rsid w:val="004E6616"/>
    <w:rsid w:val="004E68B2"/>
    <w:rsid w:val="004E6CE9"/>
    <w:rsid w:val="004E7178"/>
    <w:rsid w:val="004F3C6C"/>
    <w:rsid w:val="004F3E1A"/>
    <w:rsid w:val="004F50D2"/>
    <w:rsid w:val="004F7522"/>
    <w:rsid w:val="00501022"/>
    <w:rsid w:val="005026FD"/>
    <w:rsid w:val="00504212"/>
    <w:rsid w:val="00505FEB"/>
    <w:rsid w:val="00506F5E"/>
    <w:rsid w:val="0051126B"/>
    <w:rsid w:val="00512046"/>
    <w:rsid w:val="0051289F"/>
    <w:rsid w:val="00512B02"/>
    <w:rsid w:val="00513952"/>
    <w:rsid w:val="0051426E"/>
    <w:rsid w:val="00514605"/>
    <w:rsid w:val="005152D2"/>
    <w:rsid w:val="00517AC2"/>
    <w:rsid w:val="005228F0"/>
    <w:rsid w:val="005260E8"/>
    <w:rsid w:val="0052637A"/>
    <w:rsid w:val="005264BC"/>
    <w:rsid w:val="00526A7C"/>
    <w:rsid w:val="00530E0A"/>
    <w:rsid w:val="0053102B"/>
    <w:rsid w:val="005311B1"/>
    <w:rsid w:val="00531E54"/>
    <w:rsid w:val="0053274F"/>
    <w:rsid w:val="0053283E"/>
    <w:rsid w:val="0053291F"/>
    <w:rsid w:val="0053295F"/>
    <w:rsid w:val="00533623"/>
    <w:rsid w:val="0054160C"/>
    <w:rsid w:val="00542246"/>
    <w:rsid w:val="005430F4"/>
    <w:rsid w:val="00545753"/>
    <w:rsid w:val="00545853"/>
    <w:rsid w:val="0054719E"/>
    <w:rsid w:val="00550916"/>
    <w:rsid w:val="00552B66"/>
    <w:rsid w:val="0055332B"/>
    <w:rsid w:val="00555B7F"/>
    <w:rsid w:val="00555C1C"/>
    <w:rsid w:val="00555DC0"/>
    <w:rsid w:val="00557201"/>
    <w:rsid w:val="0055764C"/>
    <w:rsid w:val="00557780"/>
    <w:rsid w:val="00557F3A"/>
    <w:rsid w:val="0056084F"/>
    <w:rsid w:val="005633E5"/>
    <w:rsid w:val="005662AB"/>
    <w:rsid w:val="0057063A"/>
    <w:rsid w:val="0057167E"/>
    <w:rsid w:val="0057293C"/>
    <w:rsid w:val="00572A41"/>
    <w:rsid w:val="00572E9B"/>
    <w:rsid w:val="00573179"/>
    <w:rsid w:val="00574A9A"/>
    <w:rsid w:val="00574AAD"/>
    <w:rsid w:val="00575C56"/>
    <w:rsid w:val="00577028"/>
    <w:rsid w:val="005771F2"/>
    <w:rsid w:val="00577EA5"/>
    <w:rsid w:val="005804ED"/>
    <w:rsid w:val="00580D42"/>
    <w:rsid w:val="00581E05"/>
    <w:rsid w:val="005831BB"/>
    <w:rsid w:val="00583EC8"/>
    <w:rsid w:val="00583ECD"/>
    <w:rsid w:val="00585B16"/>
    <w:rsid w:val="00587D58"/>
    <w:rsid w:val="005900A1"/>
    <w:rsid w:val="00590AC4"/>
    <w:rsid w:val="00593286"/>
    <w:rsid w:val="0059409E"/>
    <w:rsid w:val="00595B8F"/>
    <w:rsid w:val="00596FB5"/>
    <w:rsid w:val="005971EC"/>
    <w:rsid w:val="005A015C"/>
    <w:rsid w:val="005A0385"/>
    <w:rsid w:val="005A0668"/>
    <w:rsid w:val="005A1C70"/>
    <w:rsid w:val="005A2073"/>
    <w:rsid w:val="005A2379"/>
    <w:rsid w:val="005A2C32"/>
    <w:rsid w:val="005A3D21"/>
    <w:rsid w:val="005A60CB"/>
    <w:rsid w:val="005A65C3"/>
    <w:rsid w:val="005A6C3E"/>
    <w:rsid w:val="005A7267"/>
    <w:rsid w:val="005A78FA"/>
    <w:rsid w:val="005B024B"/>
    <w:rsid w:val="005B1304"/>
    <w:rsid w:val="005B2637"/>
    <w:rsid w:val="005B6448"/>
    <w:rsid w:val="005B68DE"/>
    <w:rsid w:val="005B75F1"/>
    <w:rsid w:val="005C0C74"/>
    <w:rsid w:val="005C1DEC"/>
    <w:rsid w:val="005C2371"/>
    <w:rsid w:val="005C27D5"/>
    <w:rsid w:val="005C3961"/>
    <w:rsid w:val="005C459D"/>
    <w:rsid w:val="005C51A9"/>
    <w:rsid w:val="005D184D"/>
    <w:rsid w:val="005D2F18"/>
    <w:rsid w:val="005D439E"/>
    <w:rsid w:val="005D43C7"/>
    <w:rsid w:val="005D4A74"/>
    <w:rsid w:val="005D641B"/>
    <w:rsid w:val="005D64EA"/>
    <w:rsid w:val="005D6BC3"/>
    <w:rsid w:val="005E07F6"/>
    <w:rsid w:val="005E0FF4"/>
    <w:rsid w:val="005E42F5"/>
    <w:rsid w:val="005E4475"/>
    <w:rsid w:val="005E56A8"/>
    <w:rsid w:val="005E6097"/>
    <w:rsid w:val="005E6F09"/>
    <w:rsid w:val="005F1C99"/>
    <w:rsid w:val="005F53DF"/>
    <w:rsid w:val="005F5B16"/>
    <w:rsid w:val="005F6E19"/>
    <w:rsid w:val="00600381"/>
    <w:rsid w:val="006003A5"/>
    <w:rsid w:val="00600713"/>
    <w:rsid w:val="0060097D"/>
    <w:rsid w:val="00601666"/>
    <w:rsid w:val="00602BAC"/>
    <w:rsid w:val="0060344E"/>
    <w:rsid w:val="0060489F"/>
    <w:rsid w:val="00604D6F"/>
    <w:rsid w:val="00606A34"/>
    <w:rsid w:val="00610C53"/>
    <w:rsid w:val="006110A2"/>
    <w:rsid w:val="00611615"/>
    <w:rsid w:val="00612713"/>
    <w:rsid w:val="00612CAD"/>
    <w:rsid w:val="006149F1"/>
    <w:rsid w:val="0061655A"/>
    <w:rsid w:val="00617104"/>
    <w:rsid w:val="0061748F"/>
    <w:rsid w:val="00617C40"/>
    <w:rsid w:val="0062167A"/>
    <w:rsid w:val="00622742"/>
    <w:rsid w:val="006227A1"/>
    <w:rsid w:val="00624B1D"/>
    <w:rsid w:val="00627E92"/>
    <w:rsid w:val="00630578"/>
    <w:rsid w:val="0063214E"/>
    <w:rsid w:val="00633292"/>
    <w:rsid w:val="00633C71"/>
    <w:rsid w:val="00633E10"/>
    <w:rsid w:val="00633EB1"/>
    <w:rsid w:val="00634C41"/>
    <w:rsid w:val="00637D91"/>
    <w:rsid w:val="0064019C"/>
    <w:rsid w:val="006412F0"/>
    <w:rsid w:val="00643EF4"/>
    <w:rsid w:val="00644229"/>
    <w:rsid w:val="00644D55"/>
    <w:rsid w:val="00644F93"/>
    <w:rsid w:val="00645BA3"/>
    <w:rsid w:val="0064630F"/>
    <w:rsid w:val="00650092"/>
    <w:rsid w:val="00651E96"/>
    <w:rsid w:val="00652D9F"/>
    <w:rsid w:val="00653E18"/>
    <w:rsid w:val="006559DE"/>
    <w:rsid w:val="00655C8A"/>
    <w:rsid w:val="00655E48"/>
    <w:rsid w:val="00656F04"/>
    <w:rsid w:val="006604C8"/>
    <w:rsid w:val="006609D6"/>
    <w:rsid w:val="00661B21"/>
    <w:rsid w:val="00661BF9"/>
    <w:rsid w:val="00661CFB"/>
    <w:rsid w:val="0066241E"/>
    <w:rsid w:val="00662DC2"/>
    <w:rsid w:val="00663F6F"/>
    <w:rsid w:val="00666A2A"/>
    <w:rsid w:val="00671A57"/>
    <w:rsid w:val="00672A2D"/>
    <w:rsid w:val="00673DFD"/>
    <w:rsid w:val="006754E6"/>
    <w:rsid w:val="006765E2"/>
    <w:rsid w:val="006768C1"/>
    <w:rsid w:val="00676DDF"/>
    <w:rsid w:val="00681196"/>
    <w:rsid w:val="0068237B"/>
    <w:rsid w:val="006828D8"/>
    <w:rsid w:val="00682C89"/>
    <w:rsid w:val="0068317E"/>
    <w:rsid w:val="00683B9B"/>
    <w:rsid w:val="00684173"/>
    <w:rsid w:val="00684482"/>
    <w:rsid w:val="0068481D"/>
    <w:rsid w:val="00686417"/>
    <w:rsid w:val="006869AD"/>
    <w:rsid w:val="00686A6B"/>
    <w:rsid w:val="00687F78"/>
    <w:rsid w:val="00687F87"/>
    <w:rsid w:val="006904AD"/>
    <w:rsid w:val="00690E95"/>
    <w:rsid w:val="006913D8"/>
    <w:rsid w:val="006916B8"/>
    <w:rsid w:val="0069482E"/>
    <w:rsid w:val="0069785F"/>
    <w:rsid w:val="006A040B"/>
    <w:rsid w:val="006A1436"/>
    <w:rsid w:val="006A31D7"/>
    <w:rsid w:val="006A3310"/>
    <w:rsid w:val="006A37A1"/>
    <w:rsid w:val="006A48E3"/>
    <w:rsid w:val="006A63C2"/>
    <w:rsid w:val="006A6795"/>
    <w:rsid w:val="006A750C"/>
    <w:rsid w:val="006A7910"/>
    <w:rsid w:val="006A799E"/>
    <w:rsid w:val="006B0012"/>
    <w:rsid w:val="006B2DC2"/>
    <w:rsid w:val="006B305C"/>
    <w:rsid w:val="006B3B87"/>
    <w:rsid w:val="006B5140"/>
    <w:rsid w:val="006B5387"/>
    <w:rsid w:val="006B5FA3"/>
    <w:rsid w:val="006B62B8"/>
    <w:rsid w:val="006C0608"/>
    <w:rsid w:val="006C07F6"/>
    <w:rsid w:val="006C1259"/>
    <w:rsid w:val="006C361D"/>
    <w:rsid w:val="006C62B3"/>
    <w:rsid w:val="006C77C6"/>
    <w:rsid w:val="006D0599"/>
    <w:rsid w:val="006D08EC"/>
    <w:rsid w:val="006D1B25"/>
    <w:rsid w:val="006D28FE"/>
    <w:rsid w:val="006D349D"/>
    <w:rsid w:val="006D392D"/>
    <w:rsid w:val="006D4A01"/>
    <w:rsid w:val="006D4C38"/>
    <w:rsid w:val="006D6EFF"/>
    <w:rsid w:val="006E0BDB"/>
    <w:rsid w:val="006E12F4"/>
    <w:rsid w:val="006E189C"/>
    <w:rsid w:val="006E3F8A"/>
    <w:rsid w:val="006E47A9"/>
    <w:rsid w:val="006F09D7"/>
    <w:rsid w:val="006F1562"/>
    <w:rsid w:val="006F3A8C"/>
    <w:rsid w:val="006F3D08"/>
    <w:rsid w:val="006F645D"/>
    <w:rsid w:val="006F662D"/>
    <w:rsid w:val="006F6B5B"/>
    <w:rsid w:val="006F6E9B"/>
    <w:rsid w:val="006F7476"/>
    <w:rsid w:val="0070078E"/>
    <w:rsid w:val="00701922"/>
    <w:rsid w:val="007020C2"/>
    <w:rsid w:val="00702300"/>
    <w:rsid w:val="00704047"/>
    <w:rsid w:val="00704FAD"/>
    <w:rsid w:val="00705002"/>
    <w:rsid w:val="007054E4"/>
    <w:rsid w:val="00705AE7"/>
    <w:rsid w:val="00706672"/>
    <w:rsid w:val="00706DDE"/>
    <w:rsid w:val="00711CC6"/>
    <w:rsid w:val="00712701"/>
    <w:rsid w:val="00715C99"/>
    <w:rsid w:val="007160A2"/>
    <w:rsid w:val="00717330"/>
    <w:rsid w:val="00717517"/>
    <w:rsid w:val="007229BD"/>
    <w:rsid w:val="00722E30"/>
    <w:rsid w:val="00725B04"/>
    <w:rsid w:val="0072659C"/>
    <w:rsid w:val="00730ABC"/>
    <w:rsid w:val="00730D64"/>
    <w:rsid w:val="00731623"/>
    <w:rsid w:val="00731BA2"/>
    <w:rsid w:val="00732AC8"/>
    <w:rsid w:val="00734ABC"/>
    <w:rsid w:val="007358F4"/>
    <w:rsid w:val="007363AD"/>
    <w:rsid w:val="00737FFB"/>
    <w:rsid w:val="0074077B"/>
    <w:rsid w:val="007414FB"/>
    <w:rsid w:val="007424B8"/>
    <w:rsid w:val="007432F7"/>
    <w:rsid w:val="00745329"/>
    <w:rsid w:val="0074550A"/>
    <w:rsid w:val="00745DB1"/>
    <w:rsid w:val="00745E76"/>
    <w:rsid w:val="00746721"/>
    <w:rsid w:val="00747262"/>
    <w:rsid w:val="00747307"/>
    <w:rsid w:val="0075053D"/>
    <w:rsid w:val="00751A37"/>
    <w:rsid w:val="00755605"/>
    <w:rsid w:val="00757A4A"/>
    <w:rsid w:val="00760199"/>
    <w:rsid w:val="007605F8"/>
    <w:rsid w:val="00762B8E"/>
    <w:rsid w:val="00763B47"/>
    <w:rsid w:val="0076759A"/>
    <w:rsid w:val="00770939"/>
    <w:rsid w:val="00770FF6"/>
    <w:rsid w:val="00772694"/>
    <w:rsid w:val="00773215"/>
    <w:rsid w:val="00774375"/>
    <w:rsid w:val="00775A17"/>
    <w:rsid w:val="0077663E"/>
    <w:rsid w:val="007770A9"/>
    <w:rsid w:val="007806B9"/>
    <w:rsid w:val="00780CF8"/>
    <w:rsid w:val="00781DD6"/>
    <w:rsid w:val="00783C0E"/>
    <w:rsid w:val="00785620"/>
    <w:rsid w:val="00785E88"/>
    <w:rsid w:val="0078656C"/>
    <w:rsid w:val="007872CF"/>
    <w:rsid w:val="0078788A"/>
    <w:rsid w:val="00791409"/>
    <w:rsid w:val="00791F6F"/>
    <w:rsid w:val="0079203D"/>
    <w:rsid w:val="00793724"/>
    <w:rsid w:val="00795183"/>
    <w:rsid w:val="007955D8"/>
    <w:rsid w:val="00795771"/>
    <w:rsid w:val="00796D6B"/>
    <w:rsid w:val="00797200"/>
    <w:rsid w:val="007A238E"/>
    <w:rsid w:val="007A240B"/>
    <w:rsid w:val="007A3F1A"/>
    <w:rsid w:val="007A4400"/>
    <w:rsid w:val="007A693B"/>
    <w:rsid w:val="007A7926"/>
    <w:rsid w:val="007A7F6F"/>
    <w:rsid w:val="007B01D2"/>
    <w:rsid w:val="007B0BF6"/>
    <w:rsid w:val="007B3A2B"/>
    <w:rsid w:val="007B6784"/>
    <w:rsid w:val="007C0B08"/>
    <w:rsid w:val="007C27D8"/>
    <w:rsid w:val="007C3210"/>
    <w:rsid w:val="007C36DE"/>
    <w:rsid w:val="007C440D"/>
    <w:rsid w:val="007C543F"/>
    <w:rsid w:val="007C5C21"/>
    <w:rsid w:val="007C62FC"/>
    <w:rsid w:val="007C672A"/>
    <w:rsid w:val="007D0D12"/>
    <w:rsid w:val="007D37B4"/>
    <w:rsid w:val="007D43FE"/>
    <w:rsid w:val="007D466A"/>
    <w:rsid w:val="007D4D1E"/>
    <w:rsid w:val="007D5CCB"/>
    <w:rsid w:val="007E03F2"/>
    <w:rsid w:val="007E25C3"/>
    <w:rsid w:val="007E3EDA"/>
    <w:rsid w:val="007E4057"/>
    <w:rsid w:val="007E48F8"/>
    <w:rsid w:val="007E5260"/>
    <w:rsid w:val="007E6552"/>
    <w:rsid w:val="007F14CB"/>
    <w:rsid w:val="007F1A8B"/>
    <w:rsid w:val="007F2878"/>
    <w:rsid w:val="007F2B5A"/>
    <w:rsid w:val="007F4111"/>
    <w:rsid w:val="007F49F5"/>
    <w:rsid w:val="007F5013"/>
    <w:rsid w:val="007F5785"/>
    <w:rsid w:val="0080209E"/>
    <w:rsid w:val="008035C5"/>
    <w:rsid w:val="0080402E"/>
    <w:rsid w:val="00804285"/>
    <w:rsid w:val="00805EF3"/>
    <w:rsid w:val="008077D8"/>
    <w:rsid w:val="00810055"/>
    <w:rsid w:val="0081106F"/>
    <w:rsid w:val="00811428"/>
    <w:rsid w:val="0081376A"/>
    <w:rsid w:val="0081524D"/>
    <w:rsid w:val="0081714C"/>
    <w:rsid w:val="00821210"/>
    <w:rsid w:val="0082169A"/>
    <w:rsid w:val="0082196E"/>
    <w:rsid w:val="00822849"/>
    <w:rsid w:val="0082380B"/>
    <w:rsid w:val="00823DC9"/>
    <w:rsid w:val="00824757"/>
    <w:rsid w:val="00825077"/>
    <w:rsid w:val="0082593F"/>
    <w:rsid w:val="00826C37"/>
    <w:rsid w:val="0083106C"/>
    <w:rsid w:val="00832106"/>
    <w:rsid w:val="00834A5B"/>
    <w:rsid w:val="008363A9"/>
    <w:rsid w:val="00836B30"/>
    <w:rsid w:val="00836C92"/>
    <w:rsid w:val="0084160C"/>
    <w:rsid w:val="00842107"/>
    <w:rsid w:val="0084239E"/>
    <w:rsid w:val="0084240F"/>
    <w:rsid w:val="0084578A"/>
    <w:rsid w:val="00845AA5"/>
    <w:rsid w:val="008471BF"/>
    <w:rsid w:val="008500BC"/>
    <w:rsid w:val="00852DA1"/>
    <w:rsid w:val="00853B1A"/>
    <w:rsid w:val="008551CD"/>
    <w:rsid w:val="008576E2"/>
    <w:rsid w:val="00860986"/>
    <w:rsid w:val="00861AD9"/>
    <w:rsid w:val="008630B5"/>
    <w:rsid w:val="008635A3"/>
    <w:rsid w:val="0086470D"/>
    <w:rsid w:val="00866240"/>
    <w:rsid w:val="00867CF2"/>
    <w:rsid w:val="008720EF"/>
    <w:rsid w:val="00873961"/>
    <w:rsid w:val="00873D04"/>
    <w:rsid w:val="00875028"/>
    <w:rsid w:val="008750EC"/>
    <w:rsid w:val="00876381"/>
    <w:rsid w:val="00880BB2"/>
    <w:rsid w:val="008811AA"/>
    <w:rsid w:val="008818A4"/>
    <w:rsid w:val="00883AC9"/>
    <w:rsid w:val="00884295"/>
    <w:rsid w:val="00885202"/>
    <w:rsid w:val="00885837"/>
    <w:rsid w:val="00887342"/>
    <w:rsid w:val="00887AE6"/>
    <w:rsid w:val="00887C8D"/>
    <w:rsid w:val="008915D3"/>
    <w:rsid w:val="008916BC"/>
    <w:rsid w:val="00891B9D"/>
    <w:rsid w:val="008930F4"/>
    <w:rsid w:val="0089382A"/>
    <w:rsid w:val="00893D05"/>
    <w:rsid w:val="0089406F"/>
    <w:rsid w:val="008953A7"/>
    <w:rsid w:val="008957A9"/>
    <w:rsid w:val="00896381"/>
    <w:rsid w:val="00897C28"/>
    <w:rsid w:val="008A0445"/>
    <w:rsid w:val="008A15D0"/>
    <w:rsid w:val="008A1888"/>
    <w:rsid w:val="008A1C3B"/>
    <w:rsid w:val="008A3DEF"/>
    <w:rsid w:val="008A4FBF"/>
    <w:rsid w:val="008A619D"/>
    <w:rsid w:val="008A6B12"/>
    <w:rsid w:val="008A7057"/>
    <w:rsid w:val="008B01B0"/>
    <w:rsid w:val="008B2AAE"/>
    <w:rsid w:val="008B328C"/>
    <w:rsid w:val="008B4906"/>
    <w:rsid w:val="008B4CF3"/>
    <w:rsid w:val="008B6E87"/>
    <w:rsid w:val="008B6F43"/>
    <w:rsid w:val="008B74A2"/>
    <w:rsid w:val="008B7586"/>
    <w:rsid w:val="008C0D55"/>
    <w:rsid w:val="008C23BD"/>
    <w:rsid w:val="008C395A"/>
    <w:rsid w:val="008C3ED6"/>
    <w:rsid w:val="008C40D8"/>
    <w:rsid w:val="008C5026"/>
    <w:rsid w:val="008C5198"/>
    <w:rsid w:val="008C52B9"/>
    <w:rsid w:val="008C584A"/>
    <w:rsid w:val="008C5B2A"/>
    <w:rsid w:val="008C61EA"/>
    <w:rsid w:val="008C6699"/>
    <w:rsid w:val="008D037A"/>
    <w:rsid w:val="008D0580"/>
    <w:rsid w:val="008D064F"/>
    <w:rsid w:val="008D20E7"/>
    <w:rsid w:val="008D32A1"/>
    <w:rsid w:val="008D32A5"/>
    <w:rsid w:val="008D4B24"/>
    <w:rsid w:val="008D5356"/>
    <w:rsid w:val="008D69FA"/>
    <w:rsid w:val="008D7F33"/>
    <w:rsid w:val="008E032A"/>
    <w:rsid w:val="008E0FF2"/>
    <w:rsid w:val="008E20F1"/>
    <w:rsid w:val="008E27D0"/>
    <w:rsid w:val="008E4056"/>
    <w:rsid w:val="008E51E1"/>
    <w:rsid w:val="008E550E"/>
    <w:rsid w:val="008E7020"/>
    <w:rsid w:val="008E73C0"/>
    <w:rsid w:val="008F0515"/>
    <w:rsid w:val="008F3899"/>
    <w:rsid w:val="008F57E2"/>
    <w:rsid w:val="008F6418"/>
    <w:rsid w:val="008F68EE"/>
    <w:rsid w:val="008F7380"/>
    <w:rsid w:val="008F7926"/>
    <w:rsid w:val="009010B6"/>
    <w:rsid w:val="00901540"/>
    <w:rsid w:val="00902C75"/>
    <w:rsid w:val="00902DC6"/>
    <w:rsid w:val="00903867"/>
    <w:rsid w:val="00903FA5"/>
    <w:rsid w:val="0090434C"/>
    <w:rsid w:val="009053A6"/>
    <w:rsid w:val="009072A7"/>
    <w:rsid w:val="00910528"/>
    <w:rsid w:val="00911782"/>
    <w:rsid w:val="00912124"/>
    <w:rsid w:val="00914781"/>
    <w:rsid w:val="009163D4"/>
    <w:rsid w:val="00916495"/>
    <w:rsid w:val="009170DE"/>
    <w:rsid w:val="0092138A"/>
    <w:rsid w:val="00921CEC"/>
    <w:rsid w:val="00921EFD"/>
    <w:rsid w:val="009223A2"/>
    <w:rsid w:val="00922721"/>
    <w:rsid w:val="009236FC"/>
    <w:rsid w:val="00923FD6"/>
    <w:rsid w:val="009251B2"/>
    <w:rsid w:val="00925B03"/>
    <w:rsid w:val="00930CB4"/>
    <w:rsid w:val="009312B1"/>
    <w:rsid w:val="00931AFE"/>
    <w:rsid w:val="009335B3"/>
    <w:rsid w:val="00934A92"/>
    <w:rsid w:val="009354D7"/>
    <w:rsid w:val="00936D9E"/>
    <w:rsid w:val="0094052F"/>
    <w:rsid w:val="009406AC"/>
    <w:rsid w:val="00940C5C"/>
    <w:rsid w:val="00942FA2"/>
    <w:rsid w:val="00943379"/>
    <w:rsid w:val="009438C6"/>
    <w:rsid w:val="00943FE4"/>
    <w:rsid w:val="009447E9"/>
    <w:rsid w:val="00947688"/>
    <w:rsid w:val="00950DDF"/>
    <w:rsid w:val="00953AA2"/>
    <w:rsid w:val="0095513D"/>
    <w:rsid w:val="00955230"/>
    <w:rsid w:val="009564B3"/>
    <w:rsid w:val="00956852"/>
    <w:rsid w:val="00956D3B"/>
    <w:rsid w:val="009624EF"/>
    <w:rsid w:val="00963191"/>
    <w:rsid w:val="00964050"/>
    <w:rsid w:val="00964C94"/>
    <w:rsid w:val="00966C13"/>
    <w:rsid w:val="00966D9E"/>
    <w:rsid w:val="009722D1"/>
    <w:rsid w:val="00976455"/>
    <w:rsid w:val="00980388"/>
    <w:rsid w:val="00982F65"/>
    <w:rsid w:val="00983E52"/>
    <w:rsid w:val="00984C0E"/>
    <w:rsid w:val="00986F37"/>
    <w:rsid w:val="00991E31"/>
    <w:rsid w:val="009960BB"/>
    <w:rsid w:val="00996760"/>
    <w:rsid w:val="009972D2"/>
    <w:rsid w:val="00997719"/>
    <w:rsid w:val="009A15B6"/>
    <w:rsid w:val="009A20BE"/>
    <w:rsid w:val="009A4501"/>
    <w:rsid w:val="009A4B7B"/>
    <w:rsid w:val="009A4F39"/>
    <w:rsid w:val="009A5998"/>
    <w:rsid w:val="009A59AB"/>
    <w:rsid w:val="009A792F"/>
    <w:rsid w:val="009A7C25"/>
    <w:rsid w:val="009B192A"/>
    <w:rsid w:val="009B2511"/>
    <w:rsid w:val="009B4665"/>
    <w:rsid w:val="009B54C1"/>
    <w:rsid w:val="009B5907"/>
    <w:rsid w:val="009B79F8"/>
    <w:rsid w:val="009C105C"/>
    <w:rsid w:val="009C1168"/>
    <w:rsid w:val="009C1201"/>
    <w:rsid w:val="009C2080"/>
    <w:rsid w:val="009C23BF"/>
    <w:rsid w:val="009C350D"/>
    <w:rsid w:val="009C46E5"/>
    <w:rsid w:val="009C4B01"/>
    <w:rsid w:val="009C4B9B"/>
    <w:rsid w:val="009C4D7C"/>
    <w:rsid w:val="009C6155"/>
    <w:rsid w:val="009C6A6A"/>
    <w:rsid w:val="009C7649"/>
    <w:rsid w:val="009C7F28"/>
    <w:rsid w:val="009D0891"/>
    <w:rsid w:val="009D19F3"/>
    <w:rsid w:val="009D2329"/>
    <w:rsid w:val="009D240B"/>
    <w:rsid w:val="009D2D65"/>
    <w:rsid w:val="009D36EF"/>
    <w:rsid w:val="009D400B"/>
    <w:rsid w:val="009D44A4"/>
    <w:rsid w:val="009D5C46"/>
    <w:rsid w:val="009D5F9C"/>
    <w:rsid w:val="009E25A0"/>
    <w:rsid w:val="009E29D1"/>
    <w:rsid w:val="009E302C"/>
    <w:rsid w:val="009E4305"/>
    <w:rsid w:val="009E61CE"/>
    <w:rsid w:val="009F0A9D"/>
    <w:rsid w:val="009F22A9"/>
    <w:rsid w:val="009F309B"/>
    <w:rsid w:val="009F3BCB"/>
    <w:rsid w:val="009F4630"/>
    <w:rsid w:val="009F4A29"/>
    <w:rsid w:val="009F4E6A"/>
    <w:rsid w:val="009F53EA"/>
    <w:rsid w:val="009F751F"/>
    <w:rsid w:val="009F7FF5"/>
    <w:rsid w:val="00A00095"/>
    <w:rsid w:val="00A00524"/>
    <w:rsid w:val="00A0124C"/>
    <w:rsid w:val="00A05680"/>
    <w:rsid w:val="00A057D1"/>
    <w:rsid w:val="00A07EB2"/>
    <w:rsid w:val="00A101DE"/>
    <w:rsid w:val="00A126F4"/>
    <w:rsid w:val="00A1356A"/>
    <w:rsid w:val="00A154C9"/>
    <w:rsid w:val="00A15C7E"/>
    <w:rsid w:val="00A171FE"/>
    <w:rsid w:val="00A20906"/>
    <w:rsid w:val="00A24456"/>
    <w:rsid w:val="00A2503D"/>
    <w:rsid w:val="00A26D17"/>
    <w:rsid w:val="00A27D07"/>
    <w:rsid w:val="00A27F21"/>
    <w:rsid w:val="00A31C85"/>
    <w:rsid w:val="00A33F02"/>
    <w:rsid w:val="00A340BC"/>
    <w:rsid w:val="00A35F99"/>
    <w:rsid w:val="00A37060"/>
    <w:rsid w:val="00A4130D"/>
    <w:rsid w:val="00A415C7"/>
    <w:rsid w:val="00A41DEA"/>
    <w:rsid w:val="00A42F3C"/>
    <w:rsid w:val="00A433CD"/>
    <w:rsid w:val="00A440C2"/>
    <w:rsid w:val="00A4457A"/>
    <w:rsid w:val="00A445F5"/>
    <w:rsid w:val="00A44BAD"/>
    <w:rsid w:val="00A45541"/>
    <w:rsid w:val="00A4584A"/>
    <w:rsid w:val="00A46561"/>
    <w:rsid w:val="00A46E84"/>
    <w:rsid w:val="00A47396"/>
    <w:rsid w:val="00A4743C"/>
    <w:rsid w:val="00A47D40"/>
    <w:rsid w:val="00A47D84"/>
    <w:rsid w:val="00A5070D"/>
    <w:rsid w:val="00A5150D"/>
    <w:rsid w:val="00A51F80"/>
    <w:rsid w:val="00A52B47"/>
    <w:rsid w:val="00A52B8C"/>
    <w:rsid w:val="00A52D7D"/>
    <w:rsid w:val="00A54B9C"/>
    <w:rsid w:val="00A54DAE"/>
    <w:rsid w:val="00A555F8"/>
    <w:rsid w:val="00A564A0"/>
    <w:rsid w:val="00A56CC3"/>
    <w:rsid w:val="00A56D93"/>
    <w:rsid w:val="00A61B12"/>
    <w:rsid w:val="00A62E57"/>
    <w:rsid w:val="00A64CA9"/>
    <w:rsid w:val="00A6761A"/>
    <w:rsid w:val="00A678E2"/>
    <w:rsid w:val="00A700E3"/>
    <w:rsid w:val="00A7070B"/>
    <w:rsid w:val="00A71A18"/>
    <w:rsid w:val="00A71C26"/>
    <w:rsid w:val="00A725A2"/>
    <w:rsid w:val="00A725FA"/>
    <w:rsid w:val="00A75809"/>
    <w:rsid w:val="00A768A9"/>
    <w:rsid w:val="00A8130D"/>
    <w:rsid w:val="00A83441"/>
    <w:rsid w:val="00A84DE1"/>
    <w:rsid w:val="00A84F16"/>
    <w:rsid w:val="00A853A5"/>
    <w:rsid w:val="00A85CBA"/>
    <w:rsid w:val="00A86E72"/>
    <w:rsid w:val="00A874C1"/>
    <w:rsid w:val="00A879B0"/>
    <w:rsid w:val="00A87F44"/>
    <w:rsid w:val="00A92175"/>
    <w:rsid w:val="00A92577"/>
    <w:rsid w:val="00A92E6C"/>
    <w:rsid w:val="00A94F40"/>
    <w:rsid w:val="00A97DD6"/>
    <w:rsid w:val="00AA09CE"/>
    <w:rsid w:val="00AA17A6"/>
    <w:rsid w:val="00AA43D1"/>
    <w:rsid w:val="00AA4762"/>
    <w:rsid w:val="00AA5605"/>
    <w:rsid w:val="00AA6E3A"/>
    <w:rsid w:val="00AA761C"/>
    <w:rsid w:val="00AB0C5F"/>
    <w:rsid w:val="00AB23E3"/>
    <w:rsid w:val="00AB3381"/>
    <w:rsid w:val="00AB3DB4"/>
    <w:rsid w:val="00AB433C"/>
    <w:rsid w:val="00AB447E"/>
    <w:rsid w:val="00AB44AD"/>
    <w:rsid w:val="00AB4859"/>
    <w:rsid w:val="00AB4EF2"/>
    <w:rsid w:val="00AB616E"/>
    <w:rsid w:val="00AB6C06"/>
    <w:rsid w:val="00AC05F7"/>
    <w:rsid w:val="00AC0C7C"/>
    <w:rsid w:val="00AC0DF9"/>
    <w:rsid w:val="00AC26F7"/>
    <w:rsid w:val="00AC2A14"/>
    <w:rsid w:val="00AC2F8A"/>
    <w:rsid w:val="00AC3355"/>
    <w:rsid w:val="00AC37EC"/>
    <w:rsid w:val="00AC4B78"/>
    <w:rsid w:val="00AC636A"/>
    <w:rsid w:val="00AC7311"/>
    <w:rsid w:val="00AC7843"/>
    <w:rsid w:val="00AD03EE"/>
    <w:rsid w:val="00AD1289"/>
    <w:rsid w:val="00AD15F7"/>
    <w:rsid w:val="00AD18E5"/>
    <w:rsid w:val="00AD3401"/>
    <w:rsid w:val="00AD48C2"/>
    <w:rsid w:val="00AD5417"/>
    <w:rsid w:val="00AD596E"/>
    <w:rsid w:val="00AD5D85"/>
    <w:rsid w:val="00AD7D1B"/>
    <w:rsid w:val="00AE07CA"/>
    <w:rsid w:val="00AE0C00"/>
    <w:rsid w:val="00AE2A9B"/>
    <w:rsid w:val="00AE3BC0"/>
    <w:rsid w:val="00AF22C3"/>
    <w:rsid w:val="00AF297B"/>
    <w:rsid w:val="00AF3BAC"/>
    <w:rsid w:val="00AF3FD8"/>
    <w:rsid w:val="00AF57F4"/>
    <w:rsid w:val="00AF5F5F"/>
    <w:rsid w:val="00AF6243"/>
    <w:rsid w:val="00AF7D38"/>
    <w:rsid w:val="00B00540"/>
    <w:rsid w:val="00B02130"/>
    <w:rsid w:val="00B026D8"/>
    <w:rsid w:val="00B0312C"/>
    <w:rsid w:val="00B040FF"/>
    <w:rsid w:val="00B04212"/>
    <w:rsid w:val="00B04E92"/>
    <w:rsid w:val="00B06003"/>
    <w:rsid w:val="00B06CB3"/>
    <w:rsid w:val="00B07926"/>
    <w:rsid w:val="00B07FE2"/>
    <w:rsid w:val="00B10C74"/>
    <w:rsid w:val="00B12086"/>
    <w:rsid w:val="00B12284"/>
    <w:rsid w:val="00B12507"/>
    <w:rsid w:val="00B13509"/>
    <w:rsid w:val="00B1502C"/>
    <w:rsid w:val="00B15457"/>
    <w:rsid w:val="00B15AB7"/>
    <w:rsid w:val="00B15BB0"/>
    <w:rsid w:val="00B16C6E"/>
    <w:rsid w:val="00B16EBD"/>
    <w:rsid w:val="00B16EF3"/>
    <w:rsid w:val="00B177B6"/>
    <w:rsid w:val="00B20FA6"/>
    <w:rsid w:val="00B21AE2"/>
    <w:rsid w:val="00B2265B"/>
    <w:rsid w:val="00B22723"/>
    <w:rsid w:val="00B23AE6"/>
    <w:rsid w:val="00B24159"/>
    <w:rsid w:val="00B24BEC"/>
    <w:rsid w:val="00B2575F"/>
    <w:rsid w:val="00B3138C"/>
    <w:rsid w:val="00B334FC"/>
    <w:rsid w:val="00B35FB3"/>
    <w:rsid w:val="00B3687B"/>
    <w:rsid w:val="00B3771A"/>
    <w:rsid w:val="00B37903"/>
    <w:rsid w:val="00B4145C"/>
    <w:rsid w:val="00B43291"/>
    <w:rsid w:val="00B43FAE"/>
    <w:rsid w:val="00B464AE"/>
    <w:rsid w:val="00B474B0"/>
    <w:rsid w:val="00B475E6"/>
    <w:rsid w:val="00B51EFF"/>
    <w:rsid w:val="00B54AFA"/>
    <w:rsid w:val="00B54DF5"/>
    <w:rsid w:val="00B609D5"/>
    <w:rsid w:val="00B60CC5"/>
    <w:rsid w:val="00B64135"/>
    <w:rsid w:val="00B6430F"/>
    <w:rsid w:val="00B65FAA"/>
    <w:rsid w:val="00B661AA"/>
    <w:rsid w:val="00B701AC"/>
    <w:rsid w:val="00B71764"/>
    <w:rsid w:val="00B718EF"/>
    <w:rsid w:val="00B726FB"/>
    <w:rsid w:val="00B740BB"/>
    <w:rsid w:val="00B74487"/>
    <w:rsid w:val="00B77CFE"/>
    <w:rsid w:val="00B80008"/>
    <w:rsid w:val="00B80618"/>
    <w:rsid w:val="00B81E90"/>
    <w:rsid w:val="00B858E0"/>
    <w:rsid w:val="00B87B78"/>
    <w:rsid w:val="00B90057"/>
    <w:rsid w:val="00B90370"/>
    <w:rsid w:val="00B91CC1"/>
    <w:rsid w:val="00B938A1"/>
    <w:rsid w:val="00B93AEE"/>
    <w:rsid w:val="00B94BE3"/>
    <w:rsid w:val="00B954DD"/>
    <w:rsid w:val="00B9584B"/>
    <w:rsid w:val="00B9710B"/>
    <w:rsid w:val="00BA003C"/>
    <w:rsid w:val="00BA0144"/>
    <w:rsid w:val="00BA6092"/>
    <w:rsid w:val="00BA629D"/>
    <w:rsid w:val="00BA7941"/>
    <w:rsid w:val="00BB1DB6"/>
    <w:rsid w:val="00BB3E5B"/>
    <w:rsid w:val="00BB3FA7"/>
    <w:rsid w:val="00BB50CA"/>
    <w:rsid w:val="00BB543E"/>
    <w:rsid w:val="00BB5A20"/>
    <w:rsid w:val="00BB6210"/>
    <w:rsid w:val="00BB69D7"/>
    <w:rsid w:val="00BB75E1"/>
    <w:rsid w:val="00BC19B8"/>
    <w:rsid w:val="00BC481D"/>
    <w:rsid w:val="00BC4AF8"/>
    <w:rsid w:val="00BC638A"/>
    <w:rsid w:val="00BC6C89"/>
    <w:rsid w:val="00BC7B7D"/>
    <w:rsid w:val="00BC7F2F"/>
    <w:rsid w:val="00BD042B"/>
    <w:rsid w:val="00BD1408"/>
    <w:rsid w:val="00BD47EE"/>
    <w:rsid w:val="00BD500B"/>
    <w:rsid w:val="00BD5640"/>
    <w:rsid w:val="00BD5BE8"/>
    <w:rsid w:val="00BD6C07"/>
    <w:rsid w:val="00BD7B66"/>
    <w:rsid w:val="00BE0028"/>
    <w:rsid w:val="00BE04EE"/>
    <w:rsid w:val="00BE0D7E"/>
    <w:rsid w:val="00BE11E0"/>
    <w:rsid w:val="00BE1463"/>
    <w:rsid w:val="00BE17DB"/>
    <w:rsid w:val="00BE18DE"/>
    <w:rsid w:val="00BE18E3"/>
    <w:rsid w:val="00BE3F22"/>
    <w:rsid w:val="00BE4239"/>
    <w:rsid w:val="00BE5066"/>
    <w:rsid w:val="00BE58D6"/>
    <w:rsid w:val="00BE5A27"/>
    <w:rsid w:val="00BF0F2F"/>
    <w:rsid w:val="00BF112D"/>
    <w:rsid w:val="00BF1CCE"/>
    <w:rsid w:val="00BF28D0"/>
    <w:rsid w:val="00BF3531"/>
    <w:rsid w:val="00BF4314"/>
    <w:rsid w:val="00BF71B3"/>
    <w:rsid w:val="00BF7D46"/>
    <w:rsid w:val="00C002BA"/>
    <w:rsid w:val="00C01134"/>
    <w:rsid w:val="00C026AB"/>
    <w:rsid w:val="00C02DCE"/>
    <w:rsid w:val="00C032C5"/>
    <w:rsid w:val="00C042E8"/>
    <w:rsid w:val="00C05583"/>
    <w:rsid w:val="00C06274"/>
    <w:rsid w:val="00C063AB"/>
    <w:rsid w:val="00C1077E"/>
    <w:rsid w:val="00C10919"/>
    <w:rsid w:val="00C1141A"/>
    <w:rsid w:val="00C11F61"/>
    <w:rsid w:val="00C15DEF"/>
    <w:rsid w:val="00C15F25"/>
    <w:rsid w:val="00C1671B"/>
    <w:rsid w:val="00C16D7E"/>
    <w:rsid w:val="00C21450"/>
    <w:rsid w:val="00C22767"/>
    <w:rsid w:val="00C23BC9"/>
    <w:rsid w:val="00C23F05"/>
    <w:rsid w:val="00C25665"/>
    <w:rsid w:val="00C27D5F"/>
    <w:rsid w:val="00C30469"/>
    <w:rsid w:val="00C34B3D"/>
    <w:rsid w:val="00C37FCD"/>
    <w:rsid w:val="00C400C3"/>
    <w:rsid w:val="00C42F19"/>
    <w:rsid w:val="00C43475"/>
    <w:rsid w:val="00C4460E"/>
    <w:rsid w:val="00C44AD4"/>
    <w:rsid w:val="00C44C94"/>
    <w:rsid w:val="00C47565"/>
    <w:rsid w:val="00C569FC"/>
    <w:rsid w:val="00C56A58"/>
    <w:rsid w:val="00C56AB1"/>
    <w:rsid w:val="00C56FAA"/>
    <w:rsid w:val="00C57144"/>
    <w:rsid w:val="00C573EE"/>
    <w:rsid w:val="00C60097"/>
    <w:rsid w:val="00C602E1"/>
    <w:rsid w:val="00C606A1"/>
    <w:rsid w:val="00C61FC1"/>
    <w:rsid w:val="00C62C41"/>
    <w:rsid w:val="00C62C47"/>
    <w:rsid w:val="00C639FC"/>
    <w:rsid w:val="00C646ED"/>
    <w:rsid w:val="00C651DB"/>
    <w:rsid w:val="00C6549B"/>
    <w:rsid w:val="00C66797"/>
    <w:rsid w:val="00C67B67"/>
    <w:rsid w:val="00C71279"/>
    <w:rsid w:val="00C71458"/>
    <w:rsid w:val="00C72C6A"/>
    <w:rsid w:val="00C72E10"/>
    <w:rsid w:val="00C72F69"/>
    <w:rsid w:val="00C743D1"/>
    <w:rsid w:val="00C76A7F"/>
    <w:rsid w:val="00C76E33"/>
    <w:rsid w:val="00C80BCC"/>
    <w:rsid w:val="00C81E89"/>
    <w:rsid w:val="00C833A8"/>
    <w:rsid w:val="00C833AD"/>
    <w:rsid w:val="00C83BE8"/>
    <w:rsid w:val="00C84492"/>
    <w:rsid w:val="00C85181"/>
    <w:rsid w:val="00C856DD"/>
    <w:rsid w:val="00C86239"/>
    <w:rsid w:val="00C86A05"/>
    <w:rsid w:val="00C87B81"/>
    <w:rsid w:val="00C87FA3"/>
    <w:rsid w:val="00C9145D"/>
    <w:rsid w:val="00C93EC4"/>
    <w:rsid w:val="00C96D51"/>
    <w:rsid w:val="00CA0800"/>
    <w:rsid w:val="00CA0CCA"/>
    <w:rsid w:val="00CA1988"/>
    <w:rsid w:val="00CA1FC5"/>
    <w:rsid w:val="00CA2056"/>
    <w:rsid w:val="00CA41FD"/>
    <w:rsid w:val="00CA4A77"/>
    <w:rsid w:val="00CA4AD0"/>
    <w:rsid w:val="00CA5E67"/>
    <w:rsid w:val="00CA68A6"/>
    <w:rsid w:val="00CA7A98"/>
    <w:rsid w:val="00CA7AD1"/>
    <w:rsid w:val="00CB007F"/>
    <w:rsid w:val="00CB0680"/>
    <w:rsid w:val="00CB0BD8"/>
    <w:rsid w:val="00CB23E3"/>
    <w:rsid w:val="00CB306E"/>
    <w:rsid w:val="00CB3504"/>
    <w:rsid w:val="00CB377F"/>
    <w:rsid w:val="00CB4E97"/>
    <w:rsid w:val="00CB55C5"/>
    <w:rsid w:val="00CB5C39"/>
    <w:rsid w:val="00CB6834"/>
    <w:rsid w:val="00CB6FB3"/>
    <w:rsid w:val="00CC0E4A"/>
    <w:rsid w:val="00CC1EED"/>
    <w:rsid w:val="00CC24B4"/>
    <w:rsid w:val="00CC31D3"/>
    <w:rsid w:val="00CC67BB"/>
    <w:rsid w:val="00CC7260"/>
    <w:rsid w:val="00CC7BE6"/>
    <w:rsid w:val="00CC7E2D"/>
    <w:rsid w:val="00CD1D55"/>
    <w:rsid w:val="00CD4177"/>
    <w:rsid w:val="00CD4DC2"/>
    <w:rsid w:val="00CD576D"/>
    <w:rsid w:val="00CD595E"/>
    <w:rsid w:val="00CD5C9E"/>
    <w:rsid w:val="00CD65F1"/>
    <w:rsid w:val="00CE07B6"/>
    <w:rsid w:val="00CE3B78"/>
    <w:rsid w:val="00CE44AA"/>
    <w:rsid w:val="00CE5027"/>
    <w:rsid w:val="00CE6116"/>
    <w:rsid w:val="00CF00A0"/>
    <w:rsid w:val="00CF0128"/>
    <w:rsid w:val="00CF2BAD"/>
    <w:rsid w:val="00CF42B2"/>
    <w:rsid w:val="00CF4782"/>
    <w:rsid w:val="00CF54AF"/>
    <w:rsid w:val="00D01073"/>
    <w:rsid w:val="00D014D9"/>
    <w:rsid w:val="00D019EA"/>
    <w:rsid w:val="00D0235F"/>
    <w:rsid w:val="00D02486"/>
    <w:rsid w:val="00D0324F"/>
    <w:rsid w:val="00D0340E"/>
    <w:rsid w:val="00D04A9A"/>
    <w:rsid w:val="00D05922"/>
    <w:rsid w:val="00D06636"/>
    <w:rsid w:val="00D10624"/>
    <w:rsid w:val="00D10CCB"/>
    <w:rsid w:val="00D1185A"/>
    <w:rsid w:val="00D11C06"/>
    <w:rsid w:val="00D11C43"/>
    <w:rsid w:val="00D125B7"/>
    <w:rsid w:val="00D128E2"/>
    <w:rsid w:val="00D12B45"/>
    <w:rsid w:val="00D1305C"/>
    <w:rsid w:val="00D1374B"/>
    <w:rsid w:val="00D160FC"/>
    <w:rsid w:val="00D1743D"/>
    <w:rsid w:val="00D1775F"/>
    <w:rsid w:val="00D20831"/>
    <w:rsid w:val="00D216E3"/>
    <w:rsid w:val="00D22D90"/>
    <w:rsid w:val="00D2301A"/>
    <w:rsid w:val="00D23B2D"/>
    <w:rsid w:val="00D25330"/>
    <w:rsid w:val="00D25572"/>
    <w:rsid w:val="00D25E2B"/>
    <w:rsid w:val="00D307FB"/>
    <w:rsid w:val="00D30B8B"/>
    <w:rsid w:val="00D312F8"/>
    <w:rsid w:val="00D333CB"/>
    <w:rsid w:val="00D346DD"/>
    <w:rsid w:val="00D35BEB"/>
    <w:rsid w:val="00D3638D"/>
    <w:rsid w:val="00D36C0B"/>
    <w:rsid w:val="00D37570"/>
    <w:rsid w:val="00D37DE6"/>
    <w:rsid w:val="00D408AB"/>
    <w:rsid w:val="00D41804"/>
    <w:rsid w:val="00D43D61"/>
    <w:rsid w:val="00D4431F"/>
    <w:rsid w:val="00D44FBF"/>
    <w:rsid w:val="00D46AAE"/>
    <w:rsid w:val="00D474D4"/>
    <w:rsid w:val="00D479C0"/>
    <w:rsid w:val="00D5050E"/>
    <w:rsid w:val="00D50C58"/>
    <w:rsid w:val="00D510D6"/>
    <w:rsid w:val="00D5394D"/>
    <w:rsid w:val="00D53F03"/>
    <w:rsid w:val="00D55865"/>
    <w:rsid w:val="00D5690A"/>
    <w:rsid w:val="00D57BC4"/>
    <w:rsid w:val="00D57EBB"/>
    <w:rsid w:val="00D60A6E"/>
    <w:rsid w:val="00D60FA4"/>
    <w:rsid w:val="00D62659"/>
    <w:rsid w:val="00D63423"/>
    <w:rsid w:val="00D64C42"/>
    <w:rsid w:val="00D64DB0"/>
    <w:rsid w:val="00D7052C"/>
    <w:rsid w:val="00D72984"/>
    <w:rsid w:val="00D73566"/>
    <w:rsid w:val="00D745DC"/>
    <w:rsid w:val="00D75CD5"/>
    <w:rsid w:val="00D76F76"/>
    <w:rsid w:val="00D80777"/>
    <w:rsid w:val="00D8091F"/>
    <w:rsid w:val="00D80A52"/>
    <w:rsid w:val="00D81725"/>
    <w:rsid w:val="00D838F9"/>
    <w:rsid w:val="00D83CD7"/>
    <w:rsid w:val="00D83F16"/>
    <w:rsid w:val="00D84F04"/>
    <w:rsid w:val="00D8549A"/>
    <w:rsid w:val="00D863EE"/>
    <w:rsid w:val="00D869DE"/>
    <w:rsid w:val="00D86DB0"/>
    <w:rsid w:val="00D87B25"/>
    <w:rsid w:val="00D90AB4"/>
    <w:rsid w:val="00D914B0"/>
    <w:rsid w:val="00D92B65"/>
    <w:rsid w:val="00D93010"/>
    <w:rsid w:val="00D93613"/>
    <w:rsid w:val="00D95346"/>
    <w:rsid w:val="00D95517"/>
    <w:rsid w:val="00D970B5"/>
    <w:rsid w:val="00D97A25"/>
    <w:rsid w:val="00DA05C8"/>
    <w:rsid w:val="00DA0742"/>
    <w:rsid w:val="00DA17BE"/>
    <w:rsid w:val="00DA2136"/>
    <w:rsid w:val="00DA2DE9"/>
    <w:rsid w:val="00DA3976"/>
    <w:rsid w:val="00DA4D8D"/>
    <w:rsid w:val="00DA4ED4"/>
    <w:rsid w:val="00DA6ED9"/>
    <w:rsid w:val="00DA74F1"/>
    <w:rsid w:val="00DA7667"/>
    <w:rsid w:val="00DB067E"/>
    <w:rsid w:val="00DB1251"/>
    <w:rsid w:val="00DB3BAA"/>
    <w:rsid w:val="00DB4232"/>
    <w:rsid w:val="00DB45E2"/>
    <w:rsid w:val="00DB4E18"/>
    <w:rsid w:val="00DB530C"/>
    <w:rsid w:val="00DC1626"/>
    <w:rsid w:val="00DC2F7E"/>
    <w:rsid w:val="00DC4FFD"/>
    <w:rsid w:val="00DC53E3"/>
    <w:rsid w:val="00DC5465"/>
    <w:rsid w:val="00DC606A"/>
    <w:rsid w:val="00DC62B5"/>
    <w:rsid w:val="00DC66C7"/>
    <w:rsid w:val="00DD07C4"/>
    <w:rsid w:val="00DD2769"/>
    <w:rsid w:val="00DD44E9"/>
    <w:rsid w:val="00DD45F3"/>
    <w:rsid w:val="00DD6BD6"/>
    <w:rsid w:val="00DD6ECE"/>
    <w:rsid w:val="00DE2988"/>
    <w:rsid w:val="00DE34E4"/>
    <w:rsid w:val="00DE5B53"/>
    <w:rsid w:val="00DE6863"/>
    <w:rsid w:val="00DE6EF0"/>
    <w:rsid w:val="00DE74D3"/>
    <w:rsid w:val="00DE7780"/>
    <w:rsid w:val="00DE7A19"/>
    <w:rsid w:val="00DE7E25"/>
    <w:rsid w:val="00DF0154"/>
    <w:rsid w:val="00DF103E"/>
    <w:rsid w:val="00DF11B0"/>
    <w:rsid w:val="00DF2CCF"/>
    <w:rsid w:val="00DF4480"/>
    <w:rsid w:val="00DF46A9"/>
    <w:rsid w:val="00DF7547"/>
    <w:rsid w:val="00E00570"/>
    <w:rsid w:val="00E00DAC"/>
    <w:rsid w:val="00E02C51"/>
    <w:rsid w:val="00E05D97"/>
    <w:rsid w:val="00E06833"/>
    <w:rsid w:val="00E06BAF"/>
    <w:rsid w:val="00E06F2E"/>
    <w:rsid w:val="00E07927"/>
    <w:rsid w:val="00E11078"/>
    <w:rsid w:val="00E11E98"/>
    <w:rsid w:val="00E1417C"/>
    <w:rsid w:val="00E1453B"/>
    <w:rsid w:val="00E151FA"/>
    <w:rsid w:val="00E152AA"/>
    <w:rsid w:val="00E162BA"/>
    <w:rsid w:val="00E162DE"/>
    <w:rsid w:val="00E168E3"/>
    <w:rsid w:val="00E17124"/>
    <w:rsid w:val="00E1723C"/>
    <w:rsid w:val="00E17737"/>
    <w:rsid w:val="00E20AD9"/>
    <w:rsid w:val="00E21116"/>
    <w:rsid w:val="00E214E9"/>
    <w:rsid w:val="00E2211E"/>
    <w:rsid w:val="00E22B3F"/>
    <w:rsid w:val="00E22C7B"/>
    <w:rsid w:val="00E22E70"/>
    <w:rsid w:val="00E259FB"/>
    <w:rsid w:val="00E2643A"/>
    <w:rsid w:val="00E269B9"/>
    <w:rsid w:val="00E307BF"/>
    <w:rsid w:val="00E3088A"/>
    <w:rsid w:val="00E30FCB"/>
    <w:rsid w:val="00E327C2"/>
    <w:rsid w:val="00E32BC9"/>
    <w:rsid w:val="00E33956"/>
    <w:rsid w:val="00E33C07"/>
    <w:rsid w:val="00E33D9D"/>
    <w:rsid w:val="00E342FC"/>
    <w:rsid w:val="00E3454E"/>
    <w:rsid w:val="00E35010"/>
    <w:rsid w:val="00E40C51"/>
    <w:rsid w:val="00E417E0"/>
    <w:rsid w:val="00E42309"/>
    <w:rsid w:val="00E42B1E"/>
    <w:rsid w:val="00E460FC"/>
    <w:rsid w:val="00E46986"/>
    <w:rsid w:val="00E514C8"/>
    <w:rsid w:val="00E52C0D"/>
    <w:rsid w:val="00E52D66"/>
    <w:rsid w:val="00E55A6D"/>
    <w:rsid w:val="00E56275"/>
    <w:rsid w:val="00E569A9"/>
    <w:rsid w:val="00E56B15"/>
    <w:rsid w:val="00E576BE"/>
    <w:rsid w:val="00E607C0"/>
    <w:rsid w:val="00E60E4F"/>
    <w:rsid w:val="00E612AA"/>
    <w:rsid w:val="00E627B7"/>
    <w:rsid w:val="00E63743"/>
    <w:rsid w:val="00E65D60"/>
    <w:rsid w:val="00E6689B"/>
    <w:rsid w:val="00E7088F"/>
    <w:rsid w:val="00E72741"/>
    <w:rsid w:val="00E745EC"/>
    <w:rsid w:val="00E77F02"/>
    <w:rsid w:val="00E81EE1"/>
    <w:rsid w:val="00E87753"/>
    <w:rsid w:val="00E9402C"/>
    <w:rsid w:val="00E9416C"/>
    <w:rsid w:val="00E952A6"/>
    <w:rsid w:val="00E9597E"/>
    <w:rsid w:val="00E968E3"/>
    <w:rsid w:val="00E97C9B"/>
    <w:rsid w:val="00E97D20"/>
    <w:rsid w:val="00EA00C4"/>
    <w:rsid w:val="00EA0FE5"/>
    <w:rsid w:val="00EA1354"/>
    <w:rsid w:val="00EA16BA"/>
    <w:rsid w:val="00EA1913"/>
    <w:rsid w:val="00EA2758"/>
    <w:rsid w:val="00EA2A0C"/>
    <w:rsid w:val="00EA2A9D"/>
    <w:rsid w:val="00EA43A9"/>
    <w:rsid w:val="00EA54B0"/>
    <w:rsid w:val="00EA6122"/>
    <w:rsid w:val="00EA6563"/>
    <w:rsid w:val="00EA7168"/>
    <w:rsid w:val="00EA7897"/>
    <w:rsid w:val="00EA7A21"/>
    <w:rsid w:val="00EA7E5B"/>
    <w:rsid w:val="00EA7F89"/>
    <w:rsid w:val="00EB1D4F"/>
    <w:rsid w:val="00EB2CBD"/>
    <w:rsid w:val="00EB34E7"/>
    <w:rsid w:val="00EB37B4"/>
    <w:rsid w:val="00EB3DAF"/>
    <w:rsid w:val="00EB5D71"/>
    <w:rsid w:val="00EB6B1B"/>
    <w:rsid w:val="00EB6DFE"/>
    <w:rsid w:val="00EB6E1F"/>
    <w:rsid w:val="00EC4ED8"/>
    <w:rsid w:val="00EC56D7"/>
    <w:rsid w:val="00EC58F4"/>
    <w:rsid w:val="00EC61ED"/>
    <w:rsid w:val="00ED3B16"/>
    <w:rsid w:val="00ED3B64"/>
    <w:rsid w:val="00ED44D6"/>
    <w:rsid w:val="00ED4FF1"/>
    <w:rsid w:val="00ED5EB4"/>
    <w:rsid w:val="00EE133E"/>
    <w:rsid w:val="00EE1DD5"/>
    <w:rsid w:val="00EE2A0C"/>
    <w:rsid w:val="00EE3B1D"/>
    <w:rsid w:val="00EE49DC"/>
    <w:rsid w:val="00EE534F"/>
    <w:rsid w:val="00EE6935"/>
    <w:rsid w:val="00EE7826"/>
    <w:rsid w:val="00EF2B9D"/>
    <w:rsid w:val="00EF3921"/>
    <w:rsid w:val="00EF3C43"/>
    <w:rsid w:val="00EF5D97"/>
    <w:rsid w:val="00EF6355"/>
    <w:rsid w:val="00EF7301"/>
    <w:rsid w:val="00F00EF6"/>
    <w:rsid w:val="00F01855"/>
    <w:rsid w:val="00F01C53"/>
    <w:rsid w:val="00F020C5"/>
    <w:rsid w:val="00F0297C"/>
    <w:rsid w:val="00F04C7E"/>
    <w:rsid w:val="00F050E8"/>
    <w:rsid w:val="00F05C83"/>
    <w:rsid w:val="00F06B5A"/>
    <w:rsid w:val="00F07B4F"/>
    <w:rsid w:val="00F12C84"/>
    <w:rsid w:val="00F1305D"/>
    <w:rsid w:val="00F140C5"/>
    <w:rsid w:val="00F14826"/>
    <w:rsid w:val="00F14A98"/>
    <w:rsid w:val="00F14D05"/>
    <w:rsid w:val="00F16D49"/>
    <w:rsid w:val="00F17688"/>
    <w:rsid w:val="00F202C1"/>
    <w:rsid w:val="00F20857"/>
    <w:rsid w:val="00F21EDC"/>
    <w:rsid w:val="00F22D8D"/>
    <w:rsid w:val="00F24467"/>
    <w:rsid w:val="00F24A60"/>
    <w:rsid w:val="00F24DC6"/>
    <w:rsid w:val="00F25564"/>
    <w:rsid w:val="00F30AE9"/>
    <w:rsid w:val="00F30FFB"/>
    <w:rsid w:val="00F314CA"/>
    <w:rsid w:val="00F31730"/>
    <w:rsid w:val="00F324A1"/>
    <w:rsid w:val="00F3391B"/>
    <w:rsid w:val="00F34786"/>
    <w:rsid w:val="00F35474"/>
    <w:rsid w:val="00F35C61"/>
    <w:rsid w:val="00F40C08"/>
    <w:rsid w:val="00F4140C"/>
    <w:rsid w:val="00F424CF"/>
    <w:rsid w:val="00F44000"/>
    <w:rsid w:val="00F45E9B"/>
    <w:rsid w:val="00F47321"/>
    <w:rsid w:val="00F474AC"/>
    <w:rsid w:val="00F52B49"/>
    <w:rsid w:val="00F53068"/>
    <w:rsid w:val="00F54747"/>
    <w:rsid w:val="00F54ED1"/>
    <w:rsid w:val="00F60B84"/>
    <w:rsid w:val="00F64504"/>
    <w:rsid w:val="00F66F96"/>
    <w:rsid w:val="00F71314"/>
    <w:rsid w:val="00F728C2"/>
    <w:rsid w:val="00F73ADE"/>
    <w:rsid w:val="00F7495E"/>
    <w:rsid w:val="00F753BB"/>
    <w:rsid w:val="00F754CA"/>
    <w:rsid w:val="00F75CBB"/>
    <w:rsid w:val="00F77586"/>
    <w:rsid w:val="00F77C19"/>
    <w:rsid w:val="00F822E2"/>
    <w:rsid w:val="00F823B2"/>
    <w:rsid w:val="00F82ECA"/>
    <w:rsid w:val="00F84F4C"/>
    <w:rsid w:val="00F8528D"/>
    <w:rsid w:val="00F853E1"/>
    <w:rsid w:val="00F85517"/>
    <w:rsid w:val="00F87D59"/>
    <w:rsid w:val="00F906D7"/>
    <w:rsid w:val="00F91FCC"/>
    <w:rsid w:val="00F92C12"/>
    <w:rsid w:val="00F93580"/>
    <w:rsid w:val="00F9419D"/>
    <w:rsid w:val="00F95950"/>
    <w:rsid w:val="00F961E9"/>
    <w:rsid w:val="00F97005"/>
    <w:rsid w:val="00F97AF5"/>
    <w:rsid w:val="00FA0055"/>
    <w:rsid w:val="00FA05F0"/>
    <w:rsid w:val="00FA2142"/>
    <w:rsid w:val="00FA242E"/>
    <w:rsid w:val="00FA2D2D"/>
    <w:rsid w:val="00FA3687"/>
    <w:rsid w:val="00FA36A9"/>
    <w:rsid w:val="00FA5CD5"/>
    <w:rsid w:val="00FA695A"/>
    <w:rsid w:val="00FA7552"/>
    <w:rsid w:val="00FB0F7C"/>
    <w:rsid w:val="00FB1ABE"/>
    <w:rsid w:val="00FB1C91"/>
    <w:rsid w:val="00FB561C"/>
    <w:rsid w:val="00FB6B50"/>
    <w:rsid w:val="00FC1B7D"/>
    <w:rsid w:val="00FC3DFF"/>
    <w:rsid w:val="00FC3EB4"/>
    <w:rsid w:val="00FC5258"/>
    <w:rsid w:val="00FC61C9"/>
    <w:rsid w:val="00FC70DF"/>
    <w:rsid w:val="00FD0407"/>
    <w:rsid w:val="00FD0F07"/>
    <w:rsid w:val="00FD3B4A"/>
    <w:rsid w:val="00FD3C9F"/>
    <w:rsid w:val="00FD4CC5"/>
    <w:rsid w:val="00FD4CFA"/>
    <w:rsid w:val="00FD5F28"/>
    <w:rsid w:val="00FD742D"/>
    <w:rsid w:val="00FE0113"/>
    <w:rsid w:val="00FE034A"/>
    <w:rsid w:val="00FE088C"/>
    <w:rsid w:val="00FE1175"/>
    <w:rsid w:val="00FE12B1"/>
    <w:rsid w:val="00FE160D"/>
    <w:rsid w:val="00FE6433"/>
    <w:rsid w:val="00FE6A10"/>
    <w:rsid w:val="00FE7671"/>
    <w:rsid w:val="00FF0BED"/>
    <w:rsid w:val="00FF0C3C"/>
    <w:rsid w:val="00FF1312"/>
    <w:rsid w:val="00FF4138"/>
    <w:rsid w:val="00FF6B18"/>
    <w:rsid w:val="7DFBD3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63395"/>
  <w15:docId w15:val="{C537DE2D-1976-40E4-80FD-28B3FCBA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47"/>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9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4A5B5B"/>
    <w:rPr>
      <w:sz w:val="16"/>
      <w:szCs w:val="16"/>
    </w:rPr>
  </w:style>
  <w:style w:type="paragraph" w:styleId="CommentText">
    <w:name w:val="annotation text"/>
    <w:basedOn w:val="Normal"/>
    <w:link w:val="CommentTextChar"/>
    <w:uiPriority w:val="99"/>
    <w:unhideWhenUsed/>
    <w:rsid w:val="004A5B5B"/>
    <w:pPr>
      <w:spacing w:line="240" w:lineRule="auto"/>
    </w:pPr>
    <w:rPr>
      <w:sz w:val="20"/>
      <w:szCs w:val="20"/>
    </w:rPr>
  </w:style>
  <w:style w:type="character" w:customStyle="1" w:styleId="CommentTextChar">
    <w:name w:val="Comment Text Char"/>
    <w:basedOn w:val="DefaultParagraphFont"/>
    <w:link w:val="CommentText"/>
    <w:uiPriority w:val="99"/>
    <w:rsid w:val="004A5B5B"/>
    <w:rPr>
      <w:sz w:val="20"/>
      <w:szCs w:val="20"/>
    </w:rPr>
  </w:style>
  <w:style w:type="paragraph" w:styleId="CommentSubject">
    <w:name w:val="annotation subject"/>
    <w:basedOn w:val="CommentText"/>
    <w:next w:val="CommentText"/>
    <w:link w:val="CommentSubjectChar"/>
    <w:uiPriority w:val="99"/>
    <w:semiHidden/>
    <w:unhideWhenUsed/>
    <w:rsid w:val="004A5B5B"/>
    <w:rPr>
      <w:b/>
      <w:bCs/>
    </w:rPr>
  </w:style>
  <w:style w:type="character" w:customStyle="1" w:styleId="CommentSubjectChar">
    <w:name w:val="Comment Subject Char"/>
    <w:basedOn w:val="CommentTextChar"/>
    <w:link w:val="CommentSubject"/>
    <w:uiPriority w:val="99"/>
    <w:semiHidden/>
    <w:rsid w:val="004A5B5B"/>
    <w:rPr>
      <w:b/>
      <w:bCs/>
      <w:sz w:val="20"/>
      <w:szCs w:val="20"/>
    </w:rPr>
  </w:style>
  <w:style w:type="paragraph" w:customStyle="1" w:styleId="Default">
    <w:name w:val="Default"/>
    <w:rsid w:val="00D024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7E6"/>
    <w:pPr>
      <w:spacing w:after="0" w:line="240" w:lineRule="auto"/>
    </w:pPr>
  </w:style>
  <w:style w:type="paragraph" w:customStyle="1" w:styleId="xmsonormal">
    <w:name w:val="x_msonormal"/>
    <w:basedOn w:val="Normal"/>
    <w:rsid w:val="00436D1E"/>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43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FE4"/>
    <w:rPr>
      <w:sz w:val="20"/>
      <w:szCs w:val="20"/>
    </w:rPr>
  </w:style>
  <w:style w:type="character" w:styleId="FootnoteReference">
    <w:name w:val="footnote reference"/>
    <w:basedOn w:val="DefaultParagraphFont"/>
    <w:uiPriority w:val="99"/>
    <w:semiHidden/>
    <w:unhideWhenUsed/>
    <w:rsid w:val="00943FE4"/>
    <w:rPr>
      <w:vertAlign w:val="superscript"/>
    </w:rPr>
  </w:style>
  <w:style w:type="paragraph" w:styleId="Revision">
    <w:name w:val="Revision"/>
    <w:hidden/>
    <w:uiPriority w:val="99"/>
    <w:semiHidden/>
    <w:rsid w:val="00763B47"/>
    <w:pPr>
      <w:spacing w:after="0" w:line="240" w:lineRule="auto"/>
    </w:pPr>
  </w:style>
  <w:style w:type="character" w:styleId="Hyperlink">
    <w:name w:val="Hyperlink"/>
    <w:basedOn w:val="DefaultParagraphFont"/>
    <w:uiPriority w:val="99"/>
    <w:unhideWhenUsed/>
    <w:rsid w:val="000242E8"/>
    <w:rPr>
      <w:color w:val="0000FF"/>
      <w:u w:val="single"/>
    </w:rPr>
  </w:style>
  <w:style w:type="character" w:customStyle="1" w:styleId="UnresolvedMention1">
    <w:name w:val="Unresolved Mention1"/>
    <w:basedOn w:val="DefaultParagraphFont"/>
    <w:uiPriority w:val="99"/>
    <w:rsid w:val="000242E8"/>
    <w:rPr>
      <w:color w:val="605E5C"/>
      <w:shd w:val="clear" w:color="auto" w:fill="E1DFDD"/>
    </w:rPr>
  </w:style>
  <w:style w:type="character" w:customStyle="1" w:styleId="ui-provider">
    <w:name w:val="ui-provider"/>
    <w:basedOn w:val="DefaultParagraphFont"/>
    <w:rsid w:val="006916B8"/>
  </w:style>
  <w:style w:type="character" w:customStyle="1" w:styleId="contentpasted0">
    <w:name w:val="contentpasted0"/>
    <w:basedOn w:val="DefaultParagraphFont"/>
    <w:rsid w:val="00542246"/>
  </w:style>
  <w:style w:type="character" w:styleId="FollowedHyperlink">
    <w:name w:val="FollowedHyperlink"/>
    <w:basedOn w:val="DefaultParagraphFont"/>
    <w:uiPriority w:val="99"/>
    <w:semiHidden/>
    <w:unhideWhenUsed/>
    <w:rsid w:val="00C37FCD"/>
    <w:rPr>
      <w:color w:val="800080" w:themeColor="followedHyperlink"/>
      <w:u w:val="single"/>
    </w:rPr>
  </w:style>
  <w:style w:type="character" w:customStyle="1" w:styleId="contentpasted2">
    <w:name w:val="contentpasted2"/>
    <w:basedOn w:val="DefaultParagraphFont"/>
    <w:rsid w:val="00D333CB"/>
  </w:style>
  <w:style w:type="character" w:customStyle="1" w:styleId="contentpasted3">
    <w:name w:val="contentpasted3"/>
    <w:basedOn w:val="DefaultParagraphFont"/>
    <w:rsid w:val="00D333CB"/>
  </w:style>
  <w:style w:type="paragraph" w:customStyle="1" w:styleId="paragraph">
    <w:name w:val="paragraph"/>
    <w:basedOn w:val="Normal"/>
    <w:rsid w:val="008A3DE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mments" Target="comments.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8.jpeg"/><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E746A6-7122-4C44-A6C0-9F11443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Ben Storey</cp:lastModifiedBy>
  <cp:revision>29</cp:revision>
  <cp:lastPrinted>2023-10-18T15:28:00Z</cp:lastPrinted>
  <dcterms:created xsi:type="dcterms:W3CDTF">2023-10-18T15:28:00Z</dcterms:created>
  <dcterms:modified xsi:type="dcterms:W3CDTF">2023-11-03T14:07:00Z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Corporate, Performance and Budget Scrutiny Committee</vt:lpwstr>
  </property>
  <property fmtid="{D5CDD505-2E9C-101B-9397-08002B2CF9AE}" pid="3" name="IssueTitle">
    <vt:lpwstr>South Ribble Quarter Two Performance Monitoring Report 2023-24</vt:lpwstr>
  </property>
  <property fmtid="{D5CDD505-2E9C-101B-9397-08002B2CF9AE}" pid="4" name="LeadDirector">
    <vt:lpwstr>Chief Executive</vt:lpwstr>
  </property>
  <property fmtid="{D5CDD505-2E9C-101B-9397-08002B2CF9AE}" pid="5" name="LeadMember">
    <vt:lpwstr>Leader of the Council and Cabinet Member (Strategy and Reform)</vt:lpwstr>
  </property>
  <property fmtid="{D5CDD505-2E9C-101B-9397-08002B2CF9AE}" pid="6" name="LeadOfficer">
    <vt:lpwstr>Michael Johnson, Polly Patel</vt:lpwstr>
  </property>
  <property fmtid="{D5CDD505-2E9C-101B-9397-08002B2CF9AE}" pid="7" name="LeadOfficerEmail">
    <vt:lpwstr>michael.johnson@southribble.gov.uk, Polly.Patel@chorley.gov.uk</vt:lpwstr>
  </property>
  <property fmtid="{D5CDD505-2E9C-101B-9397-08002B2CF9AE}" pid="8" name="LeadOfficerPost">
    <vt:lpwstr>Senior Policy Officer (Engagement), Performance and Partnerships Manager</vt:lpwstr>
  </property>
  <property fmtid="{D5CDD505-2E9C-101B-9397-08002B2CF9AE}" pid="9" name="MeetingDate">
    <vt:lpwstr>Wednesday, 8 November 2023</vt:lpwstr>
  </property>
  <property fmtid="{D5CDD505-2E9C-101B-9397-08002B2CF9AE}" pid="10" name="MeetingDateLegal">
    <vt:lpwstr>MeetingDateLegal</vt:lpwstr>
  </property>
</Properties>
</file>